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D6" w:rsidRPr="00AA4F0B" w:rsidRDefault="00BB5DD6" w:rsidP="00BB5DD6">
      <w:pPr>
        <w:jc w:val="center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BB5DD6" w:rsidRPr="00E26924" w:rsidRDefault="00BB5DD6" w:rsidP="00BB5DD6">
      <w:pPr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СОБРАНИЕ ДЕПУТАТОВ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</w:t>
      </w:r>
    </w:p>
    <w:p w:rsidR="00BB5DD6" w:rsidRPr="00E26924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СОВЕТСКОГО РАЙОНА КУРСКОЙ ОБЛАСТИ</w:t>
      </w:r>
    </w:p>
    <w:p w:rsidR="00BB5DD6" w:rsidRPr="00E26924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Е Ш Е Н И Е</w:t>
      </w:r>
    </w:p>
    <w:p w:rsidR="00BB5DD6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 бюджете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Советского района Курской области на 2019 год и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плановый период  2020 и 2021 годов.</w:t>
      </w:r>
    </w:p>
    <w:p w:rsidR="00BB5DD6" w:rsidRDefault="00B535F6" w:rsidP="00BB5DD6">
      <w:p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 «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="00BB6A0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B5D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BB6A0D">
        <w:rPr>
          <w:rFonts w:ascii="Times New Roman" w:eastAsia="Calibri" w:hAnsi="Times New Roman"/>
          <w:b/>
          <w:sz w:val="24"/>
          <w:szCs w:val="24"/>
          <w:lang w:eastAsia="en-US"/>
        </w:rPr>
        <w:t>декабря</w:t>
      </w:r>
      <w:r w:rsidR="00BD3F63" w:rsidRPr="00BD3F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B5D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2018 г.  № </w:t>
      </w:r>
      <w:r w:rsidR="00BB6A0D">
        <w:rPr>
          <w:rFonts w:ascii="Times New Roman" w:eastAsia="Calibri" w:hAnsi="Times New Roman"/>
          <w:b/>
          <w:sz w:val="24"/>
          <w:szCs w:val="24"/>
          <w:lang w:eastAsia="en-US"/>
        </w:rPr>
        <w:t>25</w:t>
      </w:r>
    </w:p>
    <w:p w:rsidR="00BB5DD6" w:rsidRDefault="00BB5DD6" w:rsidP="00BB5DD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</w:p>
    <w:p w:rsidR="00BB5DD6" w:rsidRDefault="00BB5DD6" w:rsidP="00BB5DD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Советского района Курской области  решило:</w:t>
      </w:r>
    </w:p>
    <w:p w:rsidR="00BB5DD6" w:rsidRDefault="00BB5DD6" w:rsidP="00BB5DD6">
      <w:pPr>
        <w:rPr>
          <w:rFonts w:ascii="Times New Roman" w:hAnsi="Times New Roman"/>
          <w:color w:val="000000"/>
          <w:sz w:val="24"/>
          <w:szCs w:val="24"/>
        </w:rPr>
      </w:pPr>
    </w:p>
    <w:p w:rsidR="00BB5DD6" w:rsidRDefault="00BB5DD6" w:rsidP="00BB5DD6">
      <w:pPr>
        <w:pStyle w:val="a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1. Основные характеристики бюджета </w:t>
      </w:r>
    </w:p>
    <w:p w:rsidR="00BB5DD6" w:rsidRDefault="00BB5DD6" w:rsidP="00BB5DD6">
      <w:pPr>
        <w:pStyle w:val="a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 (далее по тексту – бюджет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сельсовета) на 2019  год:</w:t>
      </w:r>
    </w:p>
    <w:p w:rsidR="00BB5DD6" w:rsidRDefault="00BB5DD6" w:rsidP="00BB5DD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прогнозируемый общий объем доходов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в сумме </w:t>
      </w:r>
      <w:r w:rsidR="00BD3F63">
        <w:rPr>
          <w:rFonts w:ascii="Times New Roman" w:eastAsia="Calibri" w:hAnsi="Times New Roman"/>
          <w:sz w:val="24"/>
          <w:szCs w:val="24"/>
          <w:lang w:eastAsia="en-US"/>
        </w:rPr>
        <w:t>3290100,00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рублей;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расходов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в сумме  </w:t>
      </w:r>
      <w:r w:rsidR="00BD3F63">
        <w:rPr>
          <w:rFonts w:ascii="Times New Roman" w:eastAsia="Calibri" w:hAnsi="Times New Roman"/>
          <w:sz w:val="24"/>
          <w:szCs w:val="24"/>
          <w:lang w:eastAsia="en-US"/>
        </w:rPr>
        <w:t>3492100,00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рублей;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дефицит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в сумме  </w:t>
      </w:r>
      <w:r w:rsidR="00BD3F63">
        <w:rPr>
          <w:rFonts w:ascii="Times New Roman" w:eastAsia="Calibri" w:hAnsi="Times New Roman"/>
          <w:sz w:val="24"/>
          <w:szCs w:val="24"/>
          <w:lang w:eastAsia="en-US"/>
        </w:rPr>
        <w:t>202000,00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основные характеристики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плановый период 2020-2021 годы: 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общий объем доходов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2020 год в сумме 2523813,00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 рублей,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на 2021 год в сумме 2495972,48 рублей;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расходов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2020 год в сумме 2689618,00 рублей,  на 2021 год в сумме 2663564,48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 рублей.</w:t>
      </w: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2. Источники финансирования дефицита  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сельсовета Советского района Курской области.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Установить источники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  на 2019  год согласно приложению №1 к настоящему Решению. 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и 2021 годы согласно приложению № 2 к настоящему Решению.</w:t>
      </w:r>
    </w:p>
    <w:p w:rsidR="00BB5DD6" w:rsidRPr="00981A42" w:rsidRDefault="00BB5DD6" w:rsidP="00BB5DD6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Статья 3. Главные администраторы доходов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, главные администраторы источников  финансирования дефицита бюджета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Советского района Курской области  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и поступления 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>межбюджетных трансфертов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бюджет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</w:t>
      </w:r>
    </w:p>
    <w:p w:rsidR="00BB5DD6" w:rsidRDefault="00BB5DD6" w:rsidP="00BB5DD6">
      <w:pPr>
        <w:ind w:left="2090" w:right="791" w:hanging="13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перечень главных администраторов доходов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согласно приложению № 3 к настоящему Решению.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прогнозируемое поступление доходов в бюджет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по кодам бюджетной классификации на 2019 год, согласно приложению № 5, на плановый период 2020 -2021 годов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согласно приложения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6  к настоящему Решению.</w:t>
      </w:r>
    </w:p>
    <w:p w:rsidR="00BB5DD6" w:rsidRPr="00981A42" w:rsidRDefault="00BB5DD6" w:rsidP="00BB5DD6">
      <w:pPr>
        <w:ind w:right="611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4. Особенности администрирования доходов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 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2019 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году  и в плановом периоде 20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20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-20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21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годов.</w:t>
      </w:r>
    </w:p>
    <w:p w:rsidR="00BB5DD6" w:rsidRDefault="00BB5DD6" w:rsidP="00BB5DD6">
      <w:pPr>
        <w:ind w:right="61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1. Установить, что поступающие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Установить, что муниципальными  унитарными предприятиями перечисляется в  бюджет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  часть прибыли, остающейся после уплаты налогов и иных обязательных платежей в бюджет, в размере 30 процентов.</w:t>
      </w:r>
    </w:p>
    <w:p w:rsidR="00BB5DD6" w:rsidRDefault="00BB5DD6" w:rsidP="00BB5DD6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Установить, что средства, поступающие получателям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/>
          <w:sz w:val="24"/>
          <w:szCs w:val="24"/>
        </w:rPr>
        <w:t xml:space="preserve">огашение дебиторской задолженности прошлых лет, в полном объеме зачисляются в доход бюджета 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Советского района Курской области.</w:t>
      </w:r>
    </w:p>
    <w:p w:rsidR="00BB5DD6" w:rsidRDefault="00BB5DD6" w:rsidP="00BB5DD6">
      <w:pPr>
        <w:shd w:val="clear" w:color="auto" w:fill="FFFFFF"/>
        <w:spacing w:after="105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5. Установить, что в доходы бюджета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Советского района Курской области зачисляются межбюджетные трансферты из бюджета Советского  муниципального района и из бюджета Курской области, переданные в форме: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-дотаций бюджету поселения на выравнивание уровня бюджетной обеспеченности;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-субсидий местному бюджету;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-субвенций бюджету поселения в целях финансового обеспечения расходных обязательств, возникающих при   выполнении государственных полномочий, переданных для осуществления органам местного самоуправления в установленном порядке;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sz w:val="24"/>
          <w:szCs w:val="24"/>
        </w:rPr>
      </w:pPr>
      <w:r w:rsidRPr="00CE5475">
        <w:rPr>
          <w:rFonts w:ascii="Times New Roman" w:hAnsi="Times New Roman"/>
          <w:sz w:val="24"/>
          <w:szCs w:val="24"/>
        </w:rPr>
        <w:t xml:space="preserve">            -иных межбюджетных трансфертов.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proofErr w:type="gramStart"/>
      <w:r>
        <w:rPr>
          <w:rFonts w:ascii="Times New Roman" w:hAnsi="Times New Roman"/>
          <w:sz w:val="24"/>
          <w:szCs w:val="24"/>
        </w:rPr>
        <w:t>Установить, что в 2019 году невыясненные поступления, зачисленные в сельский совет до 1 января 2016 года и по которым по состоянию на 1 января 2019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для учета прочих неналоговых доходов областного бюджета.</w:t>
      </w:r>
      <w:proofErr w:type="gramEnd"/>
    </w:p>
    <w:p w:rsidR="00BB5DD6" w:rsidRPr="00CE5475" w:rsidRDefault="00BB5DD6" w:rsidP="00BB5DD6">
      <w:pPr>
        <w:shd w:val="clear" w:color="auto" w:fill="FFFFFF"/>
        <w:spacing w:after="10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7. Установит, что указанные в абзаце первом части 5 настоящей статьи прочие неналоговые доходы областного бюджета возврату, зачету, уточнению не подлежат.</w:t>
      </w: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</w:t>
      </w:r>
      <w:r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t xml:space="preserve"> 5.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Бюджетные ассигнования 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Советского района Курской области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 2019 год и на плановый период 2020 и 2021 годов.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на 2019 год согласно приложению № 7, на плановый период 2020-2021 годов согласно приложению № 8 к настоящему Решению.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ведомственную структуру расходов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   на 2019 год согласно приложению № 9 и на плановый период 2020-2021 годов согласно приложению № 10 к настоящему Решению.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Утвердить распределение бюджетных ассигнований по целевым статьям (муниципальных программ и не программным направлениям деятельности) группам (подгруппам) видов расходов на  2019 год согласно приложению № 11 к настоящему Решению и на плановый период 2020-2021 годов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№ 12  к настоящему Решению.</w:t>
      </w:r>
    </w:p>
    <w:p w:rsidR="00BB5DD6" w:rsidRPr="00010F51" w:rsidRDefault="00BB5DD6" w:rsidP="00BB5DD6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0F5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B5DD6" w:rsidRPr="00010F51" w:rsidRDefault="00BB5DD6" w:rsidP="00BB5DD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0F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Статья 6. Особенности исполнения  бюджета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 w:rsidRPr="00010F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 в 201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010F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году.</w:t>
      </w:r>
    </w:p>
    <w:p w:rsidR="00BB5DD6" w:rsidRDefault="00BB5DD6" w:rsidP="00BB5DD6">
      <w:pPr>
        <w:adjustRightInd w:val="0"/>
        <w:spacing w:after="100" w:afterAutospacing="1"/>
        <w:jc w:val="both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 Муниципальные 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  Главные распорядители бюджетных средств, в ведении которых находятся муниципальные  казенные учреждения, осуществляющие платные услуги и иную приносящую доход деятельность, распределяют бюджетные ассигнования между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                                                                                                          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2. Установить, что неиспользованные по состоянию на 1 января 2019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2018 года.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3. Остатки средств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по состоянию на 1января 2019 года на счете местного бюджета,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Российской Федерации, направляются в 2019 году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на те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же цели в качестве дополнительного источника.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4.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вправе принимать решения о поручении уполномоченному органу вносить в 2019  году изменения в показатели сводной бюджетной росписи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связанные с особенностями исполнения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и (или) распределением, перераспределением бюджетных ассигнований между главными распорядителями средств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сельсовета, объемов межбюджетных трансфертов местным бюджетам, с ежемесячным уведомлением Собрания депутатов о внесенных изменениях в случаях:</w:t>
      </w:r>
      <w:proofErr w:type="gramEnd"/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1) передачи полномочий по финансированию отдельных муниципальных учреждений, мероприятий или расходов;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2) реорганизации, преобразования и изменения типа муниципальных учреждений;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3) сокращения межбюджетных трансфертов из областного бюджета и бюджета муниципального района;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4)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BB5DD6" w:rsidRDefault="00BB5DD6" w:rsidP="00BB5DD6">
      <w:pPr>
        <w:adjustRightInd w:val="0"/>
        <w:ind w:left="-283"/>
        <w:jc w:val="both"/>
        <w:outlineLvl w:val="3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5) 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BB5DD6" w:rsidRDefault="00BB5DD6" w:rsidP="00BB5DD6">
      <w:pPr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6)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сельсовета;</w:t>
      </w:r>
    </w:p>
    <w:p w:rsidR="00BB5DD6" w:rsidRDefault="00BB5DD6" w:rsidP="00BB5DD6">
      <w:pPr>
        <w:spacing w:after="100" w:afterAutospacing="1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5. Установить, что в 2019 году уменьшение общего объема бюджетных ассигнований, утвержденных в установленном порядке главному распорядителю средств местного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 уплату налога на имущество организаций и земельного налога, для направления их на иные цели без внесения изменений в настоящий Закон не допускается.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6. Установить, что получатель средств местного бюджета вправе предусматривать авансовые платежи: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1) при заключении договоров (государственных контрактов) на поставку товаров (работ, услуг) в размерах: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а-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железнодорожных билетов, билетов для проезда городским и пригородным транспортом,  по договорам обязательного страхования гражданской ответственности владельцев автотранспортных средств;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б)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BB5DD6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7.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Особенности использования бюджетных ассигнований на обеспечение деятельности органов власти местного самоуправления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области.</w:t>
      </w:r>
    </w:p>
    <w:p w:rsidR="00BB5DD6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7F3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1. Органы местного самоуправления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не вправе принимать решения, приводящие к увеличению в 2019 году численности муниципальных служащих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и работников муниципальных казенных учреждений.</w:t>
      </w:r>
    </w:p>
    <w:p w:rsidR="00BB5DD6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2.Установить, что с 1 октября 2019 года размер денежного вознаграждения лиц, замещающих муниципальные должности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области, окладов месячного денежного содержания муниципальных служащих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области, а также месячных  должностных окладов работников, замещающих должности, не являющихся должностями муниципальной службы, индексируются на 1,043, в 2020 году на 1,038, и в 2021 году на 1,04.</w:t>
      </w:r>
      <w:proofErr w:type="gramEnd"/>
    </w:p>
    <w:p w:rsidR="00BB5DD6" w:rsidRDefault="00BB5DD6" w:rsidP="00BB5DD6">
      <w:pPr>
        <w:ind w:right="97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8. Осуществление расходов, не предусмотренных бюджетом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 Советского района Курской области.</w:t>
      </w:r>
    </w:p>
    <w:p w:rsidR="00BB5DD6" w:rsidRDefault="00BB5DD6" w:rsidP="00BB5DD6">
      <w:pPr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1.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принятии Решения либо другого нормативного правового акта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необходимости, порядок передачи финансовых ресурсов на новые виды расходных обязательств в местные бюджеты.</w:t>
      </w:r>
    </w:p>
    <w:p w:rsidR="00BB5DD6" w:rsidRDefault="00BB5DD6" w:rsidP="00BB5DD6">
      <w:pPr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сокращении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бюджетных ассигнований по отдельным статьям расходов бюджета.</w:t>
      </w:r>
    </w:p>
    <w:p w:rsidR="00BB5DD6" w:rsidRDefault="00BB5DD6" w:rsidP="00BB5DD6">
      <w:pPr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9. Муниципальный  долг бюджета 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области.</w:t>
      </w:r>
    </w:p>
    <w:p w:rsidR="00BB5DD6" w:rsidRDefault="00BB5DD6" w:rsidP="00BB5DD6">
      <w:pPr>
        <w:adjustRightInd w:val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FF"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 Установить предельный объем муниципального долга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 на 2019 год в сумме </w:t>
      </w:r>
      <w:r w:rsidR="00702065">
        <w:rPr>
          <w:rFonts w:ascii="Times New Roman" w:eastAsia="Calibri" w:hAnsi="Times New Roman"/>
          <w:sz w:val="24"/>
          <w:szCs w:val="24"/>
          <w:lang w:eastAsia="en-US"/>
        </w:rPr>
        <w:t xml:space="preserve">1009783,04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рублей, на 2020 год в сумме </w:t>
      </w:r>
      <w:r w:rsidR="00702065">
        <w:rPr>
          <w:rFonts w:ascii="Times New Roman" w:eastAsia="Calibri" w:hAnsi="Times New Roman"/>
          <w:sz w:val="24"/>
          <w:szCs w:val="24"/>
          <w:lang w:eastAsia="en-US"/>
        </w:rPr>
        <w:t>998723,00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рублей, на 2021 год в сумме </w:t>
      </w:r>
      <w:r w:rsidR="00702065">
        <w:rPr>
          <w:rFonts w:ascii="Times New Roman" w:eastAsia="Calibri" w:hAnsi="Times New Roman"/>
          <w:sz w:val="24"/>
          <w:szCs w:val="24"/>
          <w:lang w:eastAsia="en-US"/>
        </w:rPr>
        <w:t>1000449,70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рублей.</w:t>
      </w:r>
    </w:p>
    <w:p w:rsidR="00BB5DD6" w:rsidRDefault="00BB5DD6" w:rsidP="00BB5DD6">
      <w:pPr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Установить верхний предел муниципального долга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на 1 января 2020 года по долговым обязательствам муниципального образования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сельсовет» в сумме 177856,0 рублей, в том числе по </w:t>
      </w:r>
      <w:r w:rsidRPr="00CE5475">
        <w:rPr>
          <w:rFonts w:ascii="Times New Roman" w:eastAsia="Calibri" w:hAnsi="Times New Roman"/>
          <w:sz w:val="24"/>
          <w:szCs w:val="24"/>
          <w:lang w:eastAsia="en-US"/>
        </w:rPr>
        <w:t>государственным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гарантиям  0 рублей, на 1 января 2021 года в сумме 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рублей, в том числе по </w:t>
      </w:r>
      <w:r w:rsidRPr="00CE5475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муниципальным </w:t>
      </w:r>
      <w:r>
        <w:rPr>
          <w:rFonts w:ascii="Times New Roman" w:eastAsia="Calibri" w:hAnsi="Times New Roman"/>
          <w:sz w:val="24"/>
          <w:szCs w:val="24"/>
          <w:lang w:eastAsia="en-US"/>
        </w:rPr>
        <w:t>гарантиям 0 рублей;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1 января 2022 года в сумме 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0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рублей, в том числе по муниципальным гарантиям 0 рублей.</w:t>
      </w:r>
    </w:p>
    <w:p w:rsidR="00BB5DD6" w:rsidRDefault="00BB5DD6" w:rsidP="00BB5DD6">
      <w:pPr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Утвердить </w:t>
      </w:r>
      <w:hyperlink r:id="rId6" w:history="1">
        <w:r w:rsidRPr="00722E61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Программу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внутренних заимствований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на 2019 год согласно приложению № 13 к настоящему Решению и  Программу муниципальных внутренних заимствований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на плановый период 2020 и 2021 годов согласно приложению № 14 к настоящему Решению.</w:t>
      </w:r>
    </w:p>
    <w:p w:rsidR="00BB5DD6" w:rsidRDefault="00BB5DD6" w:rsidP="00BB5DD6">
      <w:pPr>
        <w:tabs>
          <w:tab w:val="left" w:pos="720"/>
        </w:tabs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Утвердить </w:t>
      </w:r>
      <w:hyperlink r:id="rId7" w:history="1">
        <w:r w:rsidRPr="00722E61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Программу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гарантий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на 2019 год согласно приложению № 15 к настоящему Решению и Программу муниципальных гарантий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на плановый период 2020 и 2021 годов согласно приложению № 16 к настоящему Решению.</w:t>
      </w:r>
    </w:p>
    <w:p w:rsidR="00BB5DD6" w:rsidRDefault="00BB5DD6" w:rsidP="00BB5DD6">
      <w:pPr>
        <w:tabs>
          <w:tab w:val="left" w:pos="720"/>
        </w:tabs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right="79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10. Привлечение бюджетных кредитов и кредитов коммерческих банков</w:t>
      </w:r>
    </w:p>
    <w:p w:rsidR="00BB5DD6" w:rsidRDefault="00BB5DD6" w:rsidP="00BB5DD6">
      <w:pPr>
        <w:adjustRightInd w:val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в 2019 году и в плановом периоде 2020 и 2021 годов:</w:t>
      </w:r>
    </w:p>
    <w:p w:rsidR="00BB5DD6" w:rsidRDefault="00BB5DD6" w:rsidP="00BB5DD6">
      <w:pPr>
        <w:adjustRightInd w:val="0"/>
        <w:ind w:firstLine="77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области;</w:t>
      </w:r>
    </w:p>
    <w:p w:rsidR="00BB5DD6" w:rsidRDefault="00BB5DD6" w:rsidP="00BB5DD6">
      <w:pPr>
        <w:ind w:firstLine="7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в рамках установленного предельного размера государственного долга привлекает бюджетные кредиты и кредиты коммерческих банков сроком до трех лет для финансирования дефицита  бюджета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Советского района Курской области  и погашения долговых обязательств.</w:t>
      </w: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Статья 11.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Вступление в силу настоящего Решения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Настоящее Решение вступает в силу с 1 января 2019 года.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 Собрания                                             Л.А.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Кузичева</w:t>
      </w:r>
      <w:proofErr w:type="spellEnd"/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Советского района Курской области                                В.Н.Плеханов</w:t>
      </w:r>
    </w:p>
    <w:p w:rsidR="00BB5DD6" w:rsidRDefault="00BB5DD6" w:rsidP="00BB5DD6">
      <w:pPr>
        <w:pStyle w:val="a4"/>
        <w:jc w:val="right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336F" w:rsidRPr="004F5045" w:rsidRDefault="00ED5328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ED5328" w:rsidRPr="004F5045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ED5328" w:rsidRPr="004F5045" w:rsidRDefault="0028635C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ED5328" w:rsidRPr="004F5045" w:rsidRDefault="00ED5328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Советского района Курской области </w:t>
      </w:r>
    </w:p>
    <w:p w:rsidR="00ED5328" w:rsidRPr="004F5045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ED5328" w:rsidRPr="004F5045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ED5328" w:rsidRPr="004F5045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59377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4F5045" w:rsidRPr="004F5045" w:rsidRDefault="00BB6A0D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ED5328" w:rsidRPr="004F5045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ED5328" w:rsidRPr="004F5045" w:rsidRDefault="0028635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="00ED5328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</w:t>
      </w:r>
      <w:r w:rsidR="00757D70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района  Курской области на 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="00ED5328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ED5328" w:rsidRPr="004F5045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808"/>
        <w:gridCol w:w="5674"/>
        <w:gridCol w:w="1546"/>
      </w:tblGrid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1413DF" w:rsidRDefault="00B535F6" w:rsidP="00F70C77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0000 700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rPr>
          <w:trHeight w:val="263"/>
        </w:trPr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4F5045" w:rsidRDefault="00ED5328">
            <w:pPr>
              <w:spacing w:after="0"/>
              <w:rPr>
                <w:rFonts w:cs="Times New Roman"/>
              </w:rPr>
            </w:pP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5328" w:rsidRPr="004F5045" w:rsidRDefault="00F70C77" w:rsidP="00B535F6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B535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3290100,00</w:t>
            </w:r>
          </w:p>
        </w:tc>
      </w:tr>
      <w:tr w:rsidR="00B535F6" w:rsidRPr="004F5045" w:rsidTr="00F70C77">
        <w:trPr>
          <w:trHeight w:val="3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5F6" w:rsidRDefault="00B535F6" w:rsidP="00B535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0321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3290100,00</w:t>
            </w:r>
          </w:p>
        </w:tc>
      </w:tr>
      <w:tr w:rsidR="00B535F6" w:rsidRPr="004F5045" w:rsidTr="00F70C77">
        <w:trPr>
          <w:trHeight w:val="2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5F6" w:rsidRDefault="00B535F6" w:rsidP="00B535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0321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3290100,00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5F6" w:rsidRDefault="00B535F6" w:rsidP="00B535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0321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3290100,00</w:t>
            </w:r>
          </w:p>
        </w:tc>
      </w:tr>
      <w:tr w:rsidR="00ED5328" w:rsidRPr="004F5045" w:rsidTr="00F70C77">
        <w:trPr>
          <w:trHeight w:val="3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4F5045" w:rsidRDefault="00B535F6" w:rsidP="00F70C77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3492100,00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CB20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3492100,00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CB20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3492100,00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5F6" w:rsidRPr="004F5045" w:rsidRDefault="00B535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CB20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3492100,00</w:t>
            </w: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328" w:rsidRPr="004F5045" w:rsidRDefault="00ED532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ВНУТРЕННЕГО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ФИНАНСИРО-</w:t>
            </w: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4F5045" w:rsidRDefault="00ED5328">
            <w:pPr>
              <w:spacing w:after="0"/>
              <w:rPr>
                <w:rFonts w:cs="Times New Roman"/>
              </w:rPr>
            </w:pPr>
          </w:p>
        </w:tc>
      </w:tr>
    </w:tbl>
    <w:p w:rsidR="00B05A1D" w:rsidRPr="004F5045" w:rsidRDefault="00B05A1D"/>
    <w:p w:rsidR="00B05A1D" w:rsidRPr="004F5045" w:rsidRDefault="00B05A1D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27626" w:rsidRPr="004F5045" w:rsidRDefault="00227626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7D70" w:rsidRPr="004F5045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2</w:t>
      </w:r>
      <w:bookmarkStart w:id="0" w:name="RANGE!B1:D42"/>
      <w:bookmarkEnd w:id="0"/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757D70" w:rsidRPr="004F5045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757D70" w:rsidRPr="004F5045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сельсовета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BB6A0D" w:rsidRDefault="004F5045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плановый период 2020-2021</w:t>
      </w:r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BB6A0D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757D70" w:rsidRPr="004F5045" w:rsidRDefault="00757D70" w:rsidP="00757D70">
      <w:pPr>
        <w:tabs>
          <w:tab w:val="left" w:pos="5685"/>
        </w:tabs>
        <w:suppressAutoHyphens/>
        <w:autoSpaceDE w:val="0"/>
        <w:spacing w:after="0" w:line="240" w:lineRule="auto"/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757D70" w:rsidRPr="004F5045" w:rsidRDefault="0028635C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="00757D70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 Курской области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плановый период </w:t>
      </w:r>
      <w:r w:rsidR="005937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386"/>
        <w:gridCol w:w="5103"/>
        <w:gridCol w:w="1276"/>
        <w:gridCol w:w="1263"/>
      </w:tblGrid>
      <w:tr w:rsidR="00757D70" w:rsidRPr="004F5045" w:rsidTr="00A2348B">
        <w:trPr>
          <w:trHeight w:val="2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7D70" w:rsidRPr="004F5045" w:rsidRDefault="00A2348B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757D70"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D70" w:rsidRPr="004F5045" w:rsidRDefault="00A2348B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757D70"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2D4993" w:rsidRPr="004F5045" w:rsidTr="00A2348B">
        <w:trPr>
          <w:trHeight w:val="488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  <w:r w:rsidRPr="006958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165805,00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  <w:r w:rsidRPr="009043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167592,00</w:t>
            </w: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  <w:r w:rsidRPr="006958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165805,00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  <w:r w:rsidRPr="009043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167592,00</w:t>
            </w: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  <w:r w:rsidRPr="006958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165805,00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  <w:r w:rsidRPr="009043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167592,00</w:t>
            </w:r>
          </w:p>
        </w:tc>
      </w:tr>
      <w:tr w:rsidR="002D4993" w:rsidRPr="004F5045" w:rsidTr="00A2348B">
        <w:trPr>
          <w:trHeight w:val="7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  <w:r w:rsidRPr="006958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165805,00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  <w:r w:rsidRPr="009043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167592,00</w:t>
            </w:r>
          </w:p>
        </w:tc>
      </w:tr>
      <w:tr w:rsidR="00757D70" w:rsidRPr="004F5045" w:rsidTr="00A2348B">
        <w:trPr>
          <w:trHeight w:val="213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2D4993" w:rsidP="00B83D7F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165805,00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2D4993" w:rsidP="00D6092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167592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57D70" w:rsidRPr="004F5045" w:rsidRDefault="00B83D7F" w:rsidP="002D4993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2D49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70" w:rsidRPr="004F5045" w:rsidRDefault="00D6092B" w:rsidP="002D4993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2D49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2D4993" w:rsidRPr="004F5045" w:rsidTr="00A2348B">
        <w:trPr>
          <w:trHeight w:val="2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2D4993" w:rsidRPr="004F5045" w:rsidTr="00A2348B">
        <w:trPr>
          <w:trHeight w:val="2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757D70" w:rsidRPr="004F5045" w:rsidTr="00A2348B">
        <w:trPr>
          <w:trHeight w:val="30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B83D7F" w:rsidP="00B83D7F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2689618,0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D6092B" w:rsidP="00D6092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D6092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92B" w:rsidRPr="004F5045" w:rsidRDefault="00D6092B" w:rsidP="00B83D7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2689618,0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2B" w:rsidRPr="004F5045" w:rsidRDefault="00D6092B" w:rsidP="00D609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D6092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92B" w:rsidRPr="004F5045" w:rsidRDefault="00D6092B" w:rsidP="00B83D7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2689618,0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2B" w:rsidRPr="004F5045" w:rsidRDefault="00D6092B" w:rsidP="00D609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D6092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92B" w:rsidRPr="004F5045" w:rsidRDefault="00D6092B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92B" w:rsidRPr="004F5045" w:rsidRDefault="00D6092B" w:rsidP="00B83D7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2689618,0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2B" w:rsidRPr="004F5045" w:rsidRDefault="00D6092B" w:rsidP="00D609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ВНУТРЕННЕГО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ФИНАНСИРО-</w:t>
            </w: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757D70">
      <w:pPr>
        <w:suppressAutoHyphens/>
        <w:autoSpaceDE w:val="0"/>
        <w:spacing w:after="0" w:line="240" w:lineRule="auto"/>
      </w:pPr>
    </w:p>
    <w:p w:rsidR="00757D70" w:rsidRPr="004F5045" w:rsidRDefault="00757D70" w:rsidP="00757D70">
      <w:pPr>
        <w:suppressAutoHyphens/>
        <w:autoSpaceDE w:val="0"/>
        <w:spacing w:after="0" w:line="240" w:lineRule="auto"/>
      </w:pPr>
    </w:p>
    <w:p w:rsidR="00227626" w:rsidRPr="004F5045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57D70" w:rsidRPr="004F5045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3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757D70" w:rsidRPr="004F5045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757D70" w:rsidRPr="004F5045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757D70" w:rsidRPr="004F5045" w:rsidRDefault="0028635C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Курской области на 2019</w:t>
      </w:r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757D70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Courier New" w:eastAsia="Times New Roman" w:hAnsi="Courier New" w:cs="Courier New"/>
          <w:sz w:val="18"/>
          <w:szCs w:val="18"/>
          <w:lang w:eastAsia="ar-SA"/>
        </w:rPr>
        <w:tab/>
      </w:r>
      <w:r w:rsidRPr="004F5045">
        <w:rPr>
          <w:rFonts w:ascii="Courier New" w:eastAsia="Times New Roman" w:hAnsi="Courier New" w:cs="Courier New"/>
          <w:bCs/>
          <w:sz w:val="18"/>
          <w:szCs w:val="18"/>
          <w:lang w:eastAsia="ar-SA"/>
        </w:rPr>
        <w:tab/>
      </w:r>
      <w:r w:rsidR="00BB6A0D"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18"/>
          <w:szCs w:val="18"/>
          <w:lang w:eastAsia="ar-SA"/>
        </w:rPr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Перечень главных администраторов доходов </w:t>
      </w:r>
    </w:p>
    <w:p w:rsidR="00757D70" w:rsidRPr="004F5045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бюджета 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 сельсовета </w:t>
      </w: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>Советского района</w:t>
      </w:r>
    </w:p>
    <w:p w:rsidR="00757D70" w:rsidRPr="004F5045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b/>
          <w:bCs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 год  </w:t>
      </w:r>
    </w:p>
    <w:p w:rsidR="00757D70" w:rsidRPr="004F5045" w:rsidRDefault="00757D70" w:rsidP="00757D70">
      <w:pPr>
        <w:tabs>
          <w:tab w:val="left" w:pos="23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652" w:type="dxa"/>
        <w:tblInd w:w="-611" w:type="dxa"/>
        <w:tblLayout w:type="fixed"/>
        <w:tblLook w:val="0000"/>
      </w:tblPr>
      <w:tblGrid>
        <w:gridCol w:w="1843"/>
        <w:gridCol w:w="2696"/>
        <w:gridCol w:w="6113"/>
      </w:tblGrid>
      <w:tr w:rsidR="00757D70" w:rsidRPr="004F5045" w:rsidTr="00055BAD">
        <w:trPr>
          <w:trHeight w:val="171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  главного администратора доходов</w:t>
            </w:r>
          </w:p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бюджета </w:t>
            </w: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поселения</w:t>
            </w:r>
          </w:p>
        </w:tc>
      </w:tr>
      <w:tr w:rsidR="00757D70" w:rsidRPr="004F5045" w:rsidTr="00055BAD">
        <w:trPr>
          <w:trHeight w:val="8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Главного администратора доходов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Доходов местного бюджета</w:t>
            </w:r>
          </w:p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757D70" w:rsidRPr="004F5045" w:rsidTr="00055BAD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Администрация 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сельсовета Советского района</w:t>
            </w:r>
          </w:p>
        </w:tc>
      </w:tr>
      <w:tr w:rsidR="00757D70" w:rsidRPr="004F5045" w:rsidTr="00055BAD">
        <w:trPr>
          <w:trHeight w:val="1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1 08 04020 01 0000 110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D70" w:rsidRPr="004F5045" w:rsidRDefault="00C12652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1 11 01050 10 0000 120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1 11 02085 10 0000 120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1 11 03050 10 0000 120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57D70" w:rsidRPr="004F5045" w:rsidTr="00055BAD">
        <w:trPr>
          <w:trHeight w:val="10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7D70" w:rsidRPr="004F5045" w:rsidTr="00055BA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1 11 05027 10 0000 120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7D70" w:rsidRPr="004F5045" w:rsidTr="00055BAD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1 11 05075 10 0000 120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7D70" w:rsidRPr="004F5045" w:rsidTr="00055BAD">
        <w:trPr>
          <w:trHeight w:val="2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1 11 05093 10 0000 120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757D70" w:rsidRPr="004F5045" w:rsidTr="00055BAD">
        <w:trPr>
          <w:trHeight w:val="7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1 11 07015 10 0000 120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757D70" w:rsidRPr="004F5045" w:rsidTr="00055BAD">
        <w:trPr>
          <w:trHeight w:val="8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1 11 08050 10 0000 120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57D70" w:rsidRPr="004F5045" w:rsidTr="00055BAD">
        <w:trPr>
          <w:trHeight w:val="7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57D70" w:rsidRPr="004F5045" w:rsidTr="00055BAD">
        <w:trPr>
          <w:trHeight w:val="7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эксплуатации и использования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имущества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1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1 11 09045 10 0000 120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7D70" w:rsidRPr="004F5045" w:rsidTr="00055BAD">
        <w:trPr>
          <w:trHeight w:val="10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1 12 04051 10 0000 120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757D70" w:rsidRPr="004F5045" w:rsidTr="00055BAD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1 12 04052 10 0000 120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арендной платы</w:t>
            </w:r>
          </w:p>
        </w:tc>
      </w:tr>
      <w:tr w:rsidR="00757D70" w:rsidRPr="004F5045" w:rsidTr="00055BA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1 12 05050 10 0000 120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пользование водными объектами, находящимися в собственности сельских поселений</w:t>
            </w:r>
          </w:p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1 13 01076 10 0000 130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Доходы от оказания информационно-консультационных услуг органами местного самоуправления</w:t>
            </w:r>
            <w:r w:rsidRPr="004F5045">
              <w:rPr>
                <w:rFonts w:ascii="Times New Roman" w:hAnsi="Times New Roman"/>
                <w:sz w:val="18"/>
                <w:szCs w:val="18"/>
              </w:rPr>
              <w:t xml:space="preserve"> сельских</w:t>
            </w:r>
            <w:r w:rsidRPr="004F50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поселений, казенными учреждениями </w:t>
            </w:r>
            <w:r w:rsidRPr="004F5045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4F50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</w:t>
            </w:r>
          </w:p>
        </w:tc>
      </w:tr>
      <w:tr w:rsidR="00757D70" w:rsidRPr="004F5045" w:rsidTr="00055BA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1 13 01540 10 0000 130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57D70" w:rsidRPr="004F5045" w:rsidTr="00055BA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1 13 02065 10 0000 130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57D70" w:rsidRPr="004F5045" w:rsidTr="00055BA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1 14 01050 10 0000 410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7D70" w:rsidRPr="004F5045" w:rsidTr="00055BAD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7D70" w:rsidRPr="004F5045" w:rsidTr="00055BAD">
        <w:trPr>
          <w:trHeight w:val="10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7D70" w:rsidRPr="004F5045" w:rsidTr="00055BAD">
        <w:trPr>
          <w:trHeight w:val="1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1 14 02058 10 0000 410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>реализации основных средств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57D70" w:rsidRPr="004F5045" w:rsidTr="00055BAD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1 14 04050 10 0000 420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757D70" w:rsidRPr="004F5045" w:rsidTr="00055BAD">
        <w:trPr>
          <w:trHeight w:val="9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1 14 06025 10 0000 4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3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7D70" w:rsidRPr="004F5045" w:rsidTr="00055BAD">
        <w:trPr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1 14 06045 10 0000 430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Доходы от продажи земельных участков, находящихся в собственности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находящихся в пользовании бюджетных и автономных учреждений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1 15 02050 10 0000 140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1 16 18050 10 0000 140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1 16 23051 10 0000 140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выгодоприобретателями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1 16 23052 10 0000 140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выгодоприобретателями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1 16 32000 10 0000 140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57D70" w:rsidRPr="004F5045" w:rsidTr="00055BAD">
        <w:trPr>
          <w:trHeight w:val="9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1 16 33050 10 0000 140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57D70" w:rsidRPr="004F5045" w:rsidTr="00055BAD">
        <w:trPr>
          <w:trHeight w:val="1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1 16 37040 10 0000 140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757D70" w:rsidRPr="004F5045" w:rsidTr="00055BA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757D70" w:rsidRPr="004F5045" w:rsidTr="00055BAD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1 16 46000 10 0000 140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Поступление сумм в возмещение ущерба в связи с нарушением исполнителе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м(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, либо в связи с уклонением от заключения таких контрактов или иных договоров</w:t>
            </w:r>
          </w:p>
        </w:tc>
      </w:tr>
      <w:tr w:rsidR="00757D70" w:rsidRPr="004F5045" w:rsidTr="00055BA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1 16 90050 10 0000 140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4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1 17 01050 10 0000 180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757D70" w:rsidRPr="004F5045" w:rsidTr="00055BAD">
        <w:trPr>
          <w:trHeight w:val="3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1 17 02020 10 0000 180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1 17 05050 10 0000 180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757D70" w:rsidRPr="004F5045" w:rsidTr="00055BAD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1 17 14030 10 0000 180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самообложения граждан, зачисляемые в бюджеты сельских поселений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1 18 05000 10 0000 180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в бюджеты сельских поселений (перечисления из бюджетов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57D70" w:rsidRPr="004F5045" w:rsidTr="00055BAD">
        <w:trPr>
          <w:trHeight w:val="2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1 18 05200 10 0000 151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Перечисления из бюджетов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2 02 20051 10 0000 151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2 02 20077 10 0000 151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капитальных вложений в объекты муниципальной собственности</w:t>
            </w:r>
          </w:p>
        </w:tc>
      </w:tr>
      <w:tr w:rsidR="00757D70" w:rsidRPr="004F5045" w:rsidTr="00055BA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7D70" w:rsidRPr="004F5045" w:rsidTr="00055BAD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2 02 39999 10 0000 151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субвенции бюджетам сельских поселений</w:t>
            </w:r>
          </w:p>
        </w:tc>
      </w:tr>
      <w:tr w:rsidR="00757D70" w:rsidRPr="004F5045" w:rsidTr="00055BAD">
        <w:trPr>
          <w:trHeight w:val="1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2 02 40014 10 0000 151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7D70" w:rsidRPr="004F5045" w:rsidTr="00055BA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2 02 49999 10 0000 151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055BAD">
        <w:trPr>
          <w:trHeight w:val="1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2 07 05010 10 0000 180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57D70" w:rsidRPr="004F5045" w:rsidTr="00055BAD">
        <w:trPr>
          <w:trHeight w:val="3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2 08 05000 10 0000 180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2 18 05030 10 0000 180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57D70" w:rsidRPr="004F5045" w:rsidTr="00055BA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2 19 60010 10 0000 151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05A1D" w:rsidRPr="004F5045" w:rsidRDefault="00B05A1D" w:rsidP="00B05A1D"/>
    <w:p w:rsidR="00227626" w:rsidRPr="004F5045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6B33" w:rsidRPr="004F5045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9E6B33" w:rsidRPr="004F5045" w:rsidRDefault="0028635C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9E6B33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9E6B33" w:rsidRPr="004F5045" w:rsidRDefault="009E6B33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BB6A0D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837C6B" w:rsidRPr="004F5045" w:rsidRDefault="00837C6B" w:rsidP="009E6B33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eastAsiaTheme="minorHAnsi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9E6B33" w:rsidRPr="004F5045" w:rsidTr="009E6B33">
        <w:trPr>
          <w:trHeight w:val="779"/>
          <w:jc w:val="center"/>
        </w:trPr>
        <w:tc>
          <w:tcPr>
            <w:tcW w:w="9571" w:type="dxa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главных администраторов</w:t>
            </w:r>
          </w:p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источников внутреннего финансирования дефицита бюджета</w:t>
            </w:r>
          </w:p>
          <w:p w:rsidR="009E6B33" w:rsidRPr="004F5045" w:rsidRDefault="002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Нижнеграйворонского</w:t>
            </w:r>
            <w:proofErr w:type="spellEnd"/>
            <w:r w:rsidR="009E6B33"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 Советского района Курской области</w:t>
            </w:r>
          </w:p>
          <w:p w:rsidR="009E6B33" w:rsidRPr="004F5045" w:rsidRDefault="009E6B3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en-US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837C6B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плановый период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2020-2021</w:t>
            </w:r>
            <w:r w:rsidR="00837C6B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9E6B33" w:rsidRPr="004F5045" w:rsidRDefault="009E6B33" w:rsidP="009E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915"/>
        <w:gridCol w:w="3060"/>
        <w:gridCol w:w="5760"/>
      </w:tblGrid>
      <w:tr w:rsidR="009E6B33" w:rsidRPr="004F5045" w:rsidTr="009E6B33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9E6B33" w:rsidRPr="004F5045" w:rsidRDefault="009E6B33" w:rsidP="009E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60"/>
        <w:gridCol w:w="5760"/>
      </w:tblGrid>
      <w:tr w:rsidR="009E6B33" w:rsidRPr="004F5045" w:rsidTr="009E6B33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6B33" w:rsidRPr="004F5045" w:rsidTr="009E6B33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4F504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4F504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 </w:t>
            </w:r>
            <w:r w:rsidRPr="004F5045">
              <w:rPr>
                <w:rFonts w:ascii="Times New Roman" w:eastAsia="Times New Roman" w:hAnsi="Times New Roman" w:cs="Times New Roman"/>
              </w:rPr>
              <w:br/>
              <w:t xml:space="preserve">средств бюджетов </w:t>
            </w:r>
            <w:r w:rsidRPr="004F5045">
              <w:rPr>
                <w:rFonts w:ascii="Times New Roman" w:eastAsia="Times New Roman" w:hAnsi="Times New Roman" w:cs="Times New Roman"/>
                <w:color w:val="000000" w:themeColor="text1"/>
              </w:rPr>
              <w:t>поселений</w:t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 </w:t>
            </w:r>
            <w:r w:rsidRPr="004F5045">
              <w:rPr>
                <w:rFonts w:ascii="Times New Roman" w:eastAsia="Times New Roman" w:hAnsi="Times New Roman" w:cs="Times New Roman"/>
              </w:rPr>
              <w:br/>
              <w:t>средств бюджетов поселений</w:t>
            </w:r>
          </w:p>
        </w:tc>
      </w:tr>
    </w:tbl>
    <w:p w:rsidR="009E6B33" w:rsidRPr="004F5045" w:rsidRDefault="009E6B33" w:rsidP="009E6B33">
      <w:pPr>
        <w:tabs>
          <w:tab w:val="left" w:pos="6000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36476" w:rsidRDefault="00936476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F5045" w:rsidRPr="004F5045" w:rsidRDefault="004F5045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055D" w:rsidRPr="004F5045" w:rsidRDefault="0031055D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5A1D" w:rsidRPr="004F5045" w:rsidRDefault="00B05A1D" w:rsidP="00B05A1D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5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B05A1D" w:rsidRPr="004F5045" w:rsidRDefault="0028635C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B05A1D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B05A1D" w:rsidRPr="004F5045" w:rsidRDefault="00B05A1D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BB6A0D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227626" w:rsidRPr="004F5045" w:rsidRDefault="00227626" w:rsidP="0022762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05A1D" w:rsidRPr="004F5045" w:rsidRDefault="00B05A1D" w:rsidP="00B05A1D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</w:p>
    <w:p w:rsidR="00B05A1D" w:rsidRPr="004F5045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 в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году </w:t>
      </w:r>
    </w:p>
    <w:p w:rsidR="00B05A1D" w:rsidRPr="004F5045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9974" w:type="dxa"/>
        <w:tblInd w:w="-75" w:type="dxa"/>
        <w:tblLayout w:type="fixed"/>
        <w:tblLook w:val="0000"/>
      </w:tblPr>
      <w:tblGrid>
        <w:gridCol w:w="2694"/>
        <w:gridCol w:w="5876"/>
        <w:gridCol w:w="1404"/>
      </w:tblGrid>
      <w:tr w:rsidR="00B05A1D" w:rsidRPr="004F5045" w:rsidTr="00B1336F">
        <w:trPr>
          <w:trHeight w:val="2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4F5045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4F5045" w:rsidRDefault="00B05A1D" w:rsidP="00B1336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Сумма</w:t>
            </w:r>
          </w:p>
          <w:p w:rsidR="00B05A1D" w:rsidRPr="004F5045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</w:tc>
      </w:tr>
      <w:tr w:rsidR="00B05A1D" w:rsidRPr="004F5045" w:rsidTr="00B1336F">
        <w:trPr>
          <w:trHeight w:val="1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535F6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2019566,07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05A1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107137,85</w:t>
            </w:r>
            <w:r w:rsidR="00B05A1D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107137,85</w:t>
            </w:r>
          </w:p>
        </w:tc>
      </w:tr>
      <w:tr w:rsidR="00B05A1D" w:rsidRPr="004F5045" w:rsidTr="00B05A1D">
        <w:trPr>
          <w:trHeight w:val="9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106650,66</w:t>
            </w:r>
          </w:p>
        </w:tc>
      </w:tr>
      <w:tr w:rsidR="00B05A1D" w:rsidRPr="004F5045" w:rsidTr="00B05A1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1 01 02020 01 0000 110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72976" w:rsidP="00B7297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174C2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476,99</w:t>
            </w:r>
          </w:p>
        </w:tc>
      </w:tr>
      <w:tr w:rsidR="00B05A1D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10,20</w:t>
            </w:r>
          </w:p>
        </w:tc>
      </w:tr>
      <w:tr w:rsidR="00B756C0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535F6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535F6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F6" w:rsidRDefault="00B535F6" w:rsidP="00B535F6">
            <w:pPr>
              <w:jc w:val="right"/>
            </w:pPr>
            <w:r w:rsidRPr="0074563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535F6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F6" w:rsidRDefault="00B535F6" w:rsidP="00B535F6">
            <w:pPr>
              <w:jc w:val="right"/>
            </w:pPr>
            <w:r w:rsidRPr="0074563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  <w:r w:rsidR="00B756C0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1793689,00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1 06 06030 00 0000 110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B756C0" w:rsidRPr="004F5045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B756C0" w:rsidRPr="004F5045" w:rsidTr="00B1336F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1347903,00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1347903,00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2 02 15000 00 0000 151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1270085,00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521569,00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2 02 15001 10 0000 151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521569,00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748516,00 </w:t>
            </w:r>
          </w:p>
        </w:tc>
      </w:tr>
      <w:tr w:rsidR="00B756C0" w:rsidRPr="004F504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748516,00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2 02 30000 00 0000 151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77818,00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2 02 35118 00 0000 151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42760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77818 ,00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42760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77818,00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535F6" w:rsidP="00B756C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3290100,00</w:t>
            </w:r>
          </w:p>
        </w:tc>
      </w:tr>
    </w:tbl>
    <w:p w:rsidR="00CF73A4" w:rsidRPr="004F5045" w:rsidRDefault="00CF73A4" w:rsidP="00CF73A4"/>
    <w:p w:rsidR="00CF73A4" w:rsidRPr="004F5045" w:rsidRDefault="00CF73A4" w:rsidP="00CF73A4"/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F70C77" w:rsidRPr="004F5045" w:rsidRDefault="00F70C77" w:rsidP="00CF73A4">
      <w:pPr>
        <w:widowControl w:val="0"/>
        <w:snapToGrid w:val="0"/>
        <w:jc w:val="right"/>
      </w:pPr>
    </w:p>
    <w:p w:rsidR="00227626" w:rsidRPr="004F5045" w:rsidRDefault="00CF73A4" w:rsidP="00CF73A4">
      <w:pPr>
        <w:widowControl w:val="0"/>
        <w:snapToGrid w:val="0"/>
        <w:jc w:val="right"/>
      </w:pPr>
      <w:r w:rsidRPr="004F5045">
        <w:tab/>
      </w:r>
    </w:p>
    <w:p w:rsidR="00CF73A4" w:rsidRPr="004F5045" w:rsidRDefault="00CF73A4" w:rsidP="00CF73A4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5D52B3" w:rsidRPr="004F5045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CF73A4" w:rsidRPr="004F5045" w:rsidRDefault="0028635C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CF73A4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CF73A4" w:rsidRPr="004F5045" w:rsidRDefault="00CF73A4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CF73A4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  <w:r w:rsidR="00BB6A0D"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CF73A4" w:rsidRPr="004F5045" w:rsidRDefault="00CF73A4" w:rsidP="00CF73A4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F73A4" w:rsidRPr="004F5045" w:rsidRDefault="005D52B3" w:rsidP="005D52B3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 в плановый период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-2019 годов</w:t>
      </w:r>
      <w:r w:rsidR="00CF73A4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</w:p>
    <w:p w:rsidR="00CF73A4" w:rsidRPr="004F5045" w:rsidRDefault="00CF73A4" w:rsidP="00CF73A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358" w:type="dxa"/>
        <w:tblInd w:w="-459" w:type="dxa"/>
        <w:tblLayout w:type="fixed"/>
        <w:tblLook w:val="0000"/>
      </w:tblPr>
      <w:tblGrid>
        <w:gridCol w:w="2268"/>
        <w:gridCol w:w="5386"/>
        <w:gridCol w:w="1260"/>
        <w:gridCol w:w="16"/>
        <w:gridCol w:w="1428"/>
      </w:tblGrid>
      <w:tr w:rsidR="005D52B3" w:rsidRPr="004F5045" w:rsidTr="001B3AC9">
        <w:trPr>
          <w:trHeight w:val="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4F5045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4F5045" w:rsidRDefault="00EE7504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  <w:r w:rsidR="005D52B3"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4F5045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5D52B3" w:rsidRPr="004F5045" w:rsidRDefault="00EE7504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2021</w:t>
            </w:r>
            <w:r w:rsidR="005D52B3"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4F5045" w:rsidRDefault="005D52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D52B3" w:rsidRPr="004F5045" w:rsidRDefault="005D52B3" w:rsidP="005D52B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4F5045" w:rsidTr="001B3AC9">
        <w:trPr>
          <w:trHeight w:val="1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5D52B3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1413D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1997446,00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2000899,48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109820,61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112686,61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44592A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109820,61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112686,61</w:t>
            </w:r>
          </w:p>
        </w:tc>
      </w:tr>
      <w:tr w:rsidR="005D52B3" w:rsidRPr="004F5045" w:rsidTr="001B3AC9">
        <w:trPr>
          <w:trHeight w:val="9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109321,51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112164,81</w:t>
            </w:r>
          </w:p>
        </w:tc>
      </w:tr>
      <w:tr w:rsidR="005D52B3" w:rsidRPr="004F5045" w:rsidTr="001B3AC9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488,90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511,60</w:t>
            </w:r>
          </w:p>
        </w:tc>
      </w:tr>
      <w:tr w:rsidR="005D52B3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10,20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Pr="004F5045" w:rsidRDefault="0044592A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3979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825D5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3979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825D5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  <w:r w:rsidR="005D52B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1 06 01030 10 0000 110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1793689,00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1793689,00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F3729F" w:rsidRPr="004F5045" w:rsidTr="001B3AC9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F3729F" w:rsidRPr="004F5045" w:rsidTr="001B3AC9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2E76AC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526367,00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1413D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49507</w:t>
            </w:r>
            <w:r w:rsidR="002E76AC"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2E76AC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2E76AC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123848" w:rsidRDefault="001413DF" w:rsidP="001413DF">
            <w:pPr>
              <w:tabs>
                <w:tab w:val="left" w:pos="121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2523813,00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1413DF" w:rsidP="002E76AC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</w:tbl>
    <w:p w:rsidR="00123848" w:rsidRDefault="005A2185" w:rsidP="005A2185">
      <w:pPr>
        <w:widowControl w:val="0"/>
        <w:snapToGrid w:val="0"/>
        <w:jc w:val="right"/>
      </w:pPr>
      <w:r w:rsidRPr="004F5045">
        <w:tab/>
      </w:r>
    </w:p>
    <w:p w:rsidR="00123848" w:rsidRDefault="00123848" w:rsidP="005A2185">
      <w:pPr>
        <w:widowControl w:val="0"/>
        <w:snapToGrid w:val="0"/>
        <w:jc w:val="right"/>
      </w:pPr>
    </w:p>
    <w:p w:rsidR="00123848" w:rsidRDefault="00123848" w:rsidP="005A2185">
      <w:pPr>
        <w:widowControl w:val="0"/>
        <w:snapToGrid w:val="0"/>
        <w:jc w:val="right"/>
      </w:pPr>
    </w:p>
    <w:p w:rsidR="005A2185" w:rsidRPr="004F5045" w:rsidRDefault="005A2185" w:rsidP="005A218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№7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A2185" w:rsidRPr="004F5045" w:rsidRDefault="0028635C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A218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A2185" w:rsidRPr="004F5045" w:rsidRDefault="005A2185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BB6A0D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5A2185" w:rsidRPr="004F5045" w:rsidRDefault="005A2185" w:rsidP="005A218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2185" w:rsidRPr="004F5045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</w:t>
      </w:r>
      <w:proofErr w:type="gram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группам видов расходов классификации  расходов бюджета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Курской области в 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году   </w:t>
      </w:r>
    </w:p>
    <w:p w:rsidR="005A2185" w:rsidRPr="004F5045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375" w:type="dxa"/>
        <w:tblInd w:w="108" w:type="dxa"/>
        <w:tblLayout w:type="fixed"/>
        <w:tblLook w:val="04A0"/>
      </w:tblPr>
      <w:tblGrid>
        <w:gridCol w:w="5244"/>
        <w:gridCol w:w="567"/>
        <w:gridCol w:w="534"/>
        <w:gridCol w:w="1168"/>
        <w:gridCol w:w="567"/>
        <w:gridCol w:w="1295"/>
      </w:tblGrid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5A2185" w:rsidP="005A21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расходов на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5A2185" w:rsidRPr="004F5045" w:rsidTr="00055BAD">
        <w:trPr>
          <w:trHeight w:val="2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B535F6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3492100,00</w:t>
            </w:r>
          </w:p>
        </w:tc>
      </w:tr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674E2F" w:rsidP="00423F4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  <w:r w:rsidR="001413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42968,30</w:t>
            </w:r>
          </w:p>
        </w:tc>
      </w:tr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BE0" w:rsidRPr="004F5045" w:rsidRDefault="00F36D2B" w:rsidP="005E0BE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F36D2B" w:rsidRPr="004F5045" w:rsidTr="00055BAD">
        <w:trPr>
          <w:trHeight w:val="3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F36D2B" w:rsidRPr="004F5045" w:rsidTr="00055BAD">
        <w:trPr>
          <w:trHeight w:val="46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0F4550" w:rsidRPr="004F5045" w:rsidTr="00055BAD">
        <w:trPr>
          <w:trHeight w:val="64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F36D2B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5A2185" w:rsidRPr="004F5045" w:rsidTr="00B94EDB">
        <w:trPr>
          <w:trHeight w:val="8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EDB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868876,68</w:t>
            </w:r>
          </w:p>
        </w:tc>
      </w:tr>
      <w:tr w:rsidR="005A2185" w:rsidRPr="004F5045" w:rsidTr="00055BAD">
        <w:trPr>
          <w:trHeight w:val="30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34202,92</w:t>
            </w:r>
          </w:p>
        </w:tc>
      </w:tr>
      <w:tr w:rsidR="005A2185" w:rsidRPr="004F5045" w:rsidTr="00055BAD">
        <w:trPr>
          <w:trHeight w:val="5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4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5A2185" w:rsidRPr="004F5045" w:rsidTr="00055BAD">
        <w:trPr>
          <w:trHeight w:val="8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</w:t>
            </w:r>
            <w:r w:rsidR="0028635C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185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F70C77" w:rsidRPr="004F5045" w:rsidTr="00055BAD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C77" w:rsidRPr="004F5045" w:rsidRDefault="00F70C77" w:rsidP="00F70C7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F70C77" w:rsidRPr="004F5045" w:rsidTr="00055BAD">
        <w:trPr>
          <w:trHeight w:val="31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C77" w:rsidRPr="004F5045" w:rsidRDefault="00F70C77" w:rsidP="00F70C7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F70C77" w:rsidRPr="004F5045" w:rsidTr="00055BAD">
        <w:trPr>
          <w:trHeight w:val="51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C77" w:rsidRPr="004F5045" w:rsidRDefault="00F70C77" w:rsidP="00F70C7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F70C77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C77" w:rsidRPr="004F5045" w:rsidRDefault="00F70C77" w:rsidP="00F70C7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5A2185" w:rsidRPr="004F5045" w:rsidTr="00055BAD">
        <w:trPr>
          <w:trHeight w:val="2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811C11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312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1413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5A2185" w:rsidRPr="004F5045" w:rsidTr="00055BAD">
        <w:trPr>
          <w:trHeight w:val="126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295286,2</w:t>
            </w:r>
            <w:r w:rsidR="001413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F36D2B" w:rsidRPr="004F5045" w:rsidTr="00055BAD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295286,2</w:t>
            </w:r>
            <w:r w:rsidR="001413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F36D2B" w:rsidRPr="004F5045" w:rsidTr="00055BAD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295286,2</w:t>
            </w:r>
            <w:r w:rsidR="001413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F36D2B" w:rsidRPr="004F5045" w:rsidTr="00055BAD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D2B" w:rsidRPr="004F5045" w:rsidRDefault="00811C11" w:rsidP="00F36D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1413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5A2185" w:rsidRPr="004F5045" w:rsidTr="00055BAD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811C11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137799,10</w:t>
            </w:r>
          </w:p>
        </w:tc>
      </w:tr>
      <w:tr w:rsidR="00F503B5" w:rsidRPr="004F5045" w:rsidTr="00055BAD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3B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152487,11</w:t>
            </w:r>
          </w:p>
        </w:tc>
      </w:tr>
      <w:tr w:rsidR="005A2185" w:rsidRPr="004F5045" w:rsidTr="00055BAD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4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2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5A2185" w:rsidRPr="004F5045" w:rsidTr="00055BAD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3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E41120" w:rsidRPr="004F5045" w:rsidRDefault="00E4112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42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627D73" w:rsidP="00E411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</w:tr>
      <w:tr w:rsidR="00E41120" w:rsidRPr="004F5045" w:rsidTr="00055BAD">
        <w:trPr>
          <w:trHeight w:val="5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627D73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E41120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7818,00</w:t>
            </w:r>
          </w:p>
        </w:tc>
      </w:tr>
      <w:tr w:rsidR="005A2185" w:rsidRPr="004F5045" w:rsidTr="00055BAD">
        <w:trPr>
          <w:trHeight w:val="23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7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2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07327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  <w:r w:rsidR="00200357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5A2185" w:rsidRPr="004F5045" w:rsidTr="00055BAD">
        <w:trPr>
          <w:trHeight w:val="65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4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lastRenderedPageBreak/>
              <w:t>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39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lastRenderedPageBreak/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16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2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25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35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627D73" w:rsidRPr="004F5045" w:rsidTr="00055BAD">
        <w:trPr>
          <w:trHeight w:val="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73" w:rsidRPr="004F5045" w:rsidRDefault="00F36D2B" w:rsidP="00627D7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627D73" w:rsidRPr="004F5045" w:rsidTr="00055BAD">
        <w:trPr>
          <w:trHeight w:val="40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D73" w:rsidRPr="004F5045" w:rsidRDefault="00F36D2B" w:rsidP="00627D7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627D73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73" w:rsidRPr="004F5045" w:rsidRDefault="00F36D2B" w:rsidP="00627D7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811C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627D7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5A2185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8B20A5" w:rsidP="008B20A5">
            <w:pPr>
              <w:tabs>
                <w:tab w:val="center" w:pos="539"/>
                <w:tab w:val="right" w:pos="107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30000,00</w:t>
            </w:r>
          </w:p>
        </w:tc>
      </w:tr>
      <w:tr w:rsidR="008B20A5" w:rsidRPr="004F5045" w:rsidTr="00055BAD">
        <w:trPr>
          <w:trHeight w:val="16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0A5" w:rsidRPr="004F5045" w:rsidRDefault="008B20A5" w:rsidP="008B20A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8B20A5" w:rsidRPr="004F5045" w:rsidTr="00055BAD">
        <w:trPr>
          <w:trHeight w:val="23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0A5" w:rsidRPr="004F5045" w:rsidRDefault="008B20A5" w:rsidP="008B20A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8B20A5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4F5045" w:rsidRDefault="008B20A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4F5045" w:rsidRDefault="008B20A5" w:rsidP="008B20A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4B0FD1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2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2F368E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820000000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2F368E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8201000000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4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4B0FD1" w:rsidRPr="004F5045" w:rsidTr="00055BAD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E2416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298212,14</w:t>
            </w:r>
          </w:p>
        </w:tc>
      </w:tr>
      <w:tr w:rsidR="004B0FD1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5371,54</w:t>
            </w:r>
          </w:p>
        </w:tc>
      </w:tr>
      <w:tr w:rsidR="00C03A19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62779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F36D2B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омпенсации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иные 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гражданам,кроме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F36D2B" w:rsidP="00F36D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126600,00</w:t>
            </w:r>
          </w:p>
        </w:tc>
      </w:tr>
      <w:tr w:rsidR="00C03A19" w:rsidRPr="004F5045" w:rsidTr="00055BAD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32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5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45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1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9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936476" w:rsidRPr="004F5045" w:rsidRDefault="00936476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1B3AC9" w:rsidRPr="004F5045" w:rsidRDefault="001B3AC9" w:rsidP="00011DD6"/>
    <w:p w:rsidR="00011DD6" w:rsidRPr="004F5045" w:rsidRDefault="00011DD6" w:rsidP="00011DD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8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011DD6" w:rsidRPr="004F5045" w:rsidRDefault="0028635C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011DD6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011DD6" w:rsidRPr="004F5045" w:rsidRDefault="00011DD6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011DD6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="00BB6A0D"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011DD6" w:rsidRPr="004F504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11DD6" w:rsidRPr="004F504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</w:t>
      </w:r>
      <w:proofErr w:type="gram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группам видов расходов классификации  расходов бюджета </w:t>
      </w:r>
      <w:proofErr w:type="spellStart"/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Курской области в плановый период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</w:p>
    <w:tbl>
      <w:tblPr>
        <w:tblW w:w="10812" w:type="dxa"/>
        <w:tblInd w:w="-459" w:type="dxa"/>
        <w:tblLayout w:type="fixed"/>
        <w:tblLook w:val="04A0"/>
      </w:tblPr>
      <w:tblGrid>
        <w:gridCol w:w="5519"/>
        <w:gridCol w:w="423"/>
        <w:gridCol w:w="429"/>
        <w:gridCol w:w="8"/>
        <w:gridCol w:w="277"/>
        <w:gridCol w:w="992"/>
        <w:gridCol w:w="568"/>
        <w:gridCol w:w="856"/>
        <w:gridCol w:w="870"/>
        <w:gridCol w:w="870"/>
      </w:tblGrid>
      <w:tr w:rsidR="00011DD6" w:rsidRPr="004F5045" w:rsidTr="00615110">
        <w:trPr>
          <w:gridAfter w:val="1"/>
          <w:wAfter w:w="870" w:type="dxa"/>
          <w:trHeight w:val="570"/>
        </w:trPr>
        <w:tc>
          <w:tcPr>
            <w:tcW w:w="55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11DD6" w:rsidRPr="004F5045" w:rsidTr="00F245E4">
        <w:trPr>
          <w:gridAfter w:val="1"/>
          <w:wAfter w:w="870" w:type="dxa"/>
          <w:trHeight w:val="675"/>
        </w:trPr>
        <w:tc>
          <w:tcPr>
            <w:tcW w:w="55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DD6" w:rsidRPr="004F5045" w:rsidRDefault="00674E2F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DD6" w:rsidRPr="004F5045" w:rsidRDefault="00674E2F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(</w:t>
            </w:r>
            <w:proofErr w:type="spellStart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5F483E" w:rsidRPr="004F5045" w:rsidTr="00F245E4">
        <w:trPr>
          <w:gridAfter w:val="1"/>
          <w:wAfter w:w="870" w:type="dxa"/>
          <w:trHeight w:val="27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B83D7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2689618</w:t>
            </w:r>
            <w:r w:rsidR="00A1474A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,0</w:t>
            </w:r>
            <w:r w:rsidR="001413D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BA1A54" w:rsidP="001238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</w:t>
            </w:r>
          </w:p>
        </w:tc>
      </w:tr>
      <w:tr w:rsidR="005F483E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D6092B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1173591,75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D6092B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1139763,15</w:t>
            </w:r>
          </w:p>
        </w:tc>
      </w:tr>
      <w:tr w:rsidR="00E944AC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4AC" w:rsidRPr="004F5045" w:rsidRDefault="003B3BB6" w:rsidP="00E944AC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4AC" w:rsidRPr="004F5045" w:rsidRDefault="003B3BB6" w:rsidP="00E944AC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  <w:trHeight w:val="3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  <w:trHeight w:val="46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5F483E" w:rsidRPr="004F5045" w:rsidTr="00F245E4">
        <w:trPr>
          <w:gridAfter w:val="1"/>
          <w:wAfter w:w="870" w:type="dxa"/>
          <w:trHeight w:val="64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616809</w:t>
            </w:r>
            <w:r w:rsidR="00457061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BA1A5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586D49" w:rsidRPr="004F5045" w:rsidTr="00F245E4">
        <w:trPr>
          <w:gridAfter w:val="1"/>
          <w:wAfter w:w="870" w:type="dxa"/>
          <w:trHeight w:val="44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D49" w:rsidRPr="004F5045" w:rsidRDefault="00457061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D49" w:rsidRPr="004F5045" w:rsidRDefault="00457061" w:rsidP="00586D4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5F483E" w:rsidRPr="004F5045" w:rsidTr="00F245E4">
        <w:trPr>
          <w:gridAfter w:val="1"/>
          <w:wAfter w:w="870" w:type="dxa"/>
          <w:trHeight w:val="30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5F483E" w:rsidRPr="004F5045" w:rsidRDefault="00B778F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31995,00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25000</w:t>
            </w:r>
            <w:r w:rsidR="00A1474A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</w:tr>
      <w:tr w:rsidR="005F483E" w:rsidRPr="004F5045" w:rsidTr="00F245E4">
        <w:trPr>
          <w:gridAfter w:val="1"/>
          <w:wAfter w:w="870" w:type="dxa"/>
          <w:trHeight w:val="51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48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5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E05CC1" w:rsidRPr="004F5045" w:rsidTr="00F245E4">
        <w:trPr>
          <w:gridAfter w:val="1"/>
          <w:wAfter w:w="870" w:type="dxa"/>
          <w:trHeight w:val="87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05CC1" w:rsidRPr="004F5045" w:rsidRDefault="00F245E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67</w:t>
            </w:r>
            <w:r w:rsidR="00E05CC1" w:rsidRPr="004F504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CC1" w:rsidRPr="004F5045" w:rsidRDefault="00BA1A54" w:rsidP="00E05CC1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4F504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F245E4" w:rsidRPr="004F5045" w:rsidTr="00F245E4">
        <w:trPr>
          <w:gridAfter w:val="1"/>
          <w:wAfter w:w="870" w:type="dxa"/>
          <w:trHeight w:val="3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4F5045" w:rsidRDefault="00F245E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4F5045" w:rsidRDefault="00BA1A5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4F504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F245E4" w:rsidRPr="004F5045" w:rsidTr="00F245E4">
        <w:trPr>
          <w:gridAfter w:val="1"/>
          <w:wAfter w:w="870" w:type="dxa"/>
          <w:trHeight w:val="31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4F5045" w:rsidRDefault="00F245E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4F5045" w:rsidRDefault="00BA1A5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4F504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F245E4" w:rsidRPr="004F5045" w:rsidTr="00F245E4">
        <w:trPr>
          <w:gridAfter w:val="1"/>
          <w:wAfter w:w="870" w:type="dxa"/>
          <w:trHeight w:val="51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Мероприятия и услуги в сфере информационно-коммуникационных технологий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4F5045" w:rsidRDefault="00F245E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4F5045" w:rsidRDefault="00BA1A5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4F504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F245E4" w:rsidRPr="004F5045" w:rsidTr="00F245E4">
        <w:trPr>
          <w:gridAfter w:val="1"/>
          <w:wAfter w:w="870" w:type="dxa"/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4F5045" w:rsidRDefault="00F245E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4F5045" w:rsidRDefault="00BA1A54" w:rsidP="00F245E4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60</w:t>
            </w:r>
            <w:r w:rsidR="00F245E4" w:rsidRPr="004F504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</w:tr>
      <w:tr w:rsidR="00B252AD" w:rsidRPr="004F5045" w:rsidTr="00F245E4">
        <w:trPr>
          <w:gridAfter w:val="1"/>
          <w:wAfter w:w="870" w:type="dxa"/>
          <w:trHeight w:val="2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AD" w:rsidRPr="004F5045" w:rsidRDefault="00A1474A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158</w:t>
            </w:r>
            <w:r w:rsidR="00E944AC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2AD" w:rsidRPr="004F5045" w:rsidRDefault="00123848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121704,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BA1A54" w:rsidRPr="004F5045" w:rsidTr="00F245E4">
        <w:trPr>
          <w:gridAfter w:val="1"/>
          <w:wAfter w:w="870" w:type="dxa"/>
          <w:trHeight w:val="126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BA1A54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136537,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BA1A54" w:rsidP="00123848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121704,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BA1A54" w:rsidRPr="004F5045" w:rsidTr="00F245E4">
        <w:trPr>
          <w:trHeight w:val="27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BA1A54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</w:t>
            </w:r>
            <w:r w:rsidR="002D4993">
              <w:rPr>
                <w:rFonts w:ascii="Times New Roman" w:hAnsi="Times New Roman"/>
                <w:sz w:val="18"/>
                <w:szCs w:val="18"/>
              </w:rPr>
              <w:t>36537,79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123848" w:rsidP="00123848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121704,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A1A54" w:rsidRPr="004F5045" w:rsidTr="00F245E4">
        <w:trPr>
          <w:trHeight w:val="27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BA1A54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136537,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123848" w:rsidP="00123848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121704,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1474A" w:rsidRPr="004F5045" w:rsidTr="00F245E4">
        <w:trPr>
          <w:trHeight w:val="21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4F5045" w:rsidRDefault="00A1474A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136537,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4F5045" w:rsidRDefault="00BA1A54" w:rsidP="00123848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121704,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A1474A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1474A" w:rsidRPr="004F5045" w:rsidTr="00F245E4">
        <w:trPr>
          <w:trHeight w:val="41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4F5045" w:rsidRDefault="00A1474A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136537,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4F5045" w:rsidRDefault="00123848" w:rsidP="00123848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121704,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A1474A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8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A1A5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45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A1A5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26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A1A5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48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A1A5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50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3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2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3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58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17818,00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23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1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77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21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«Работа по первичным мерам противопожарной безопасности и  защите населения и территорий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50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0F" w:rsidRPr="004F5045" w:rsidRDefault="0091620F" w:rsidP="0091620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65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8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39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16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52AD" w:rsidRPr="004F5045" w:rsidTr="00F245E4">
        <w:trPr>
          <w:trHeight w:val="2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2AD" w:rsidRPr="004F5045" w:rsidRDefault="00F245E4" w:rsidP="00B252AD">
            <w:pPr>
              <w:pStyle w:val="11"/>
              <w:snapToGrid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666930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="00B252AD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2AD" w:rsidRPr="004F5045" w:rsidRDefault="00BA1A54" w:rsidP="00F47D5D">
            <w:pPr>
              <w:pStyle w:val="11"/>
              <w:snapToGrid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666930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="00B252AD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870" w:type="dxa"/>
          </w:tcPr>
          <w:p w:rsidR="00B252AD" w:rsidRPr="004F5045" w:rsidRDefault="00B252A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52AD" w:rsidRPr="004F5045" w:rsidTr="00F245E4">
        <w:trPr>
          <w:trHeight w:val="25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2AD" w:rsidRPr="004F5045" w:rsidRDefault="00804A69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40</w:t>
            </w:r>
            <w:r w:rsidR="00B252AD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2AD" w:rsidRPr="004F5045" w:rsidRDefault="00BA1A5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</w:t>
            </w:r>
            <w:r w:rsidR="00B252AD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B252AD" w:rsidRPr="004F5045" w:rsidRDefault="00B252A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25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04A69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BA1A54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35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04A69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BA1A54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3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A69" w:rsidRPr="004F5045" w:rsidRDefault="00804A69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69" w:rsidRPr="004F5045" w:rsidRDefault="00BA1A54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408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04A69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BA1A54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4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A69" w:rsidRPr="004F5045" w:rsidRDefault="00804A69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69" w:rsidRPr="004F5045" w:rsidRDefault="00BA1A54" w:rsidP="00804A69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9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6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238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89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4F5045" w:rsidTr="00F245E4">
        <w:trPr>
          <w:gridAfter w:val="1"/>
          <w:wAfter w:w="870" w:type="dxa"/>
          <w:trHeight w:val="189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2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</w:t>
            </w:r>
            <w:r w:rsidR="00615110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4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5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BA1A54" w:rsidRPr="004F5045" w:rsidTr="00F245E4">
        <w:trPr>
          <w:trHeight w:val="2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A54" w:rsidRPr="004F5045" w:rsidRDefault="00BA1A54" w:rsidP="00F245E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1225608,27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A54" w:rsidRPr="004F5045" w:rsidRDefault="00BA1A54" w:rsidP="00BA1A5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1251382,34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A1A54" w:rsidRPr="004F5045" w:rsidTr="00F245E4">
        <w:trPr>
          <w:trHeight w:val="22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A54" w:rsidRPr="004F5045" w:rsidRDefault="00BA1A54" w:rsidP="00F245E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1225608,27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A54" w:rsidRPr="004F5045" w:rsidRDefault="00BA1A54" w:rsidP="00BA1A5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1251382,34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A1A54" w:rsidRPr="004F5045" w:rsidTr="00F245E4">
        <w:trPr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A54" w:rsidRPr="004F5045" w:rsidRDefault="00BA1A54" w:rsidP="00F245E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1225608,27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A54" w:rsidRPr="004F5045" w:rsidRDefault="00BA1A54" w:rsidP="00BA1A5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1251382,34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A1A54" w:rsidRPr="004F5045" w:rsidTr="00F245E4">
        <w:trPr>
          <w:trHeight w:val="2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A54" w:rsidRPr="004F5045" w:rsidRDefault="00BA1A54" w:rsidP="00F245E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1225608,27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A54" w:rsidRPr="004F5045" w:rsidRDefault="00BA1A54" w:rsidP="00BA1A54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1251382,34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4F5045" w:rsidTr="00F245E4">
        <w:trPr>
          <w:trHeight w:val="4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1225608,27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110" w:rsidRPr="004F5045" w:rsidRDefault="00F47D5D" w:rsidP="00B83D7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BA1A5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251382</w:t>
            </w:r>
            <w:r w:rsidR="00B83D7F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,34</w:t>
            </w:r>
          </w:p>
        </w:tc>
        <w:tc>
          <w:tcPr>
            <w:tcW w:w="870" w:type="dxa"/>
          </w:tcPr>
          <w:p w:rsidR="00615110" w:rsidRPr="004F5045" w:rsidRDefault="0061511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5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919616,27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83D7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965390,34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F8460B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919616,27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B83D7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965390,34</w:t>
            </w:r>
          </w:p>
        </w:tc>
        <w:tc>
          <w:tcPr>
            <w:tcW w:w="870" w:type="dxa"/>
          </w:tcPr>
          <w:p w:rsidR="00615110" w:rsidRPr="004F5045" w:rsidRDefault="0061511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01101С1401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14200E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3</w:t>
            </w:r>
            <w:r w:rsidR="0014200E" w:rsidRPr="004F5045">
              <w:rPr>
                <w:rFonts w:ascii="Times New Roman" w:hAnsi="Times New Roman"/>
                <w:sz w:val="18"/>
                <w:szCs w:val="18"/>
              </w:rPr>
              <w:t>05</w:t>
            </w:r>
            <w:r w:rsidRPr="004F5045">
              <w:rPr>
                <w:rFonts w:ascii="Times New Roman" w:hAnsi="Times New Roman"/>
                <w:sz w:val="18"/>
                <w:szCs w:val="18"/>
              </w:rPr>
              <w:t>992,00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BA1A5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28</w:t>
            </w:r>
            <w:r w:rsidR="0014200E" w:rsidRPr="004F5045">
              <w:rPr>
                <w:rFonts w:ascii="Times New Roman" w:hAnsi="Times New Roman"/>
                <w:sz w:val="18"/>
                <w:szCs w:val="18"/>
              </w:rPr>
              <w:t>5</w:t>
            </w:r>
            <w:r w:rsidR="00497044" w:rsidRPr="004F5045">
              <w:rPr>
                <w:rFonts w:ascii="Times New Roman" w:hAnsi="Times New Roman"/>
                <w:sz w:val="18"/>
                <w:szCs w:val="18"/>
              </w:rPr>
              <w:t>992,00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01101С1401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220100000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EF23E2"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562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EF23E2" w:rsidP="00EF23E2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EF23E2" w:rsidP="00EF23E2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120600,00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27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32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58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45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1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9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E2ABF" w:rsidRPr="004F5045" w:rsidRDefault="00BE2ABF" w:rsidP="00011DD6">
      <w:pPr>
        <w:tabs>
          <w:tab w:val="left" w:pos="5460"/>
        </w:tabs>
      </w:pPr>
    </w:p>
    <w:p w:rsidR="00674E2F" w:rsidRPr="004F5045" w:rsidRDefault="00674E2F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5D3808" w:rsidRPr="004F5045" w:rsidRDefault="005D3808" w:rsidP="005D3808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9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D3808" w:rsidRPr="004F5045" w:rsidRDefault="0028635C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D3808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D3808" w:rsidRPr="004F5045" w:rsidRDefault="005D3808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BB6A0D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BB6A0D" w:rsidRDefault="00BB6A0D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0D" w:rsidRDefault="00BB6A0D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0D" w:rsidRDefault="005D3808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 расходов бюджета </w:t>
      </w:r>
      <w:proofErr w:type="spellStart"/>
      <w:r w:rsidR="0028635C" w:rsidRPr="004F5045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5D3808" w:rsidRPr="004F5045" w:rsidRDefault="005D3808" w:rsidP="005D380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t xml:space="preserve">Советского района Курской области в  </w:t>
      </w:r>
      <w:r w:rsidR="0028635C" w:rsidRPr="004F5045">
        <w:rPr>
          <w:rFonts w:ascii="Times New Roman" w:hAnsi="Times New Roman" w:cs="Times New Roman"/>
          <w:b/>
          <w:sz w:val="24"/>
          <w:szCs w:val="24"/>
        </w:rPr>
        <w:t>2019</w:t>
      </w:r>
      <w:r w:rsidRPr="004F5045">
        <w:rPr>
          <w:rFonts w:ascii="Times New Roman" w:hAnsi="Times New Roman" w:cs="Times New Roman"/>
          <w:b/>
          <w:sz w:val="24"/>
          <w:szCs w:val="24"/>
        </w:rPr>
        <w:t xml:space="preserve"> году   </w:t>
      </w:r>
    </w:p>
    <w:p w:rsidR="005D3808" w:rsidRPr="004F5045" w:rsidRDefault="005D3808" w:rsidP="005D3808">
      <w:pPr>
        <w:tabs>
          <w:tab w:val="left" w:pos="5460"/>
        </w:tabs>
      </w:pPr>
    </w:p>
    <w:tbl>
      <w:tblPr>
        <w:tblW w:w="9782" w:type="dxa"/>
        <w:tblInd w:w="-318" w:type="dxa"/>
        <w:tblLayout w:type="fixed"/>
        <w:tblLook w:val="04A0"/>
      </w:tblPr>
      <w:tblGrid>
        <w:gridCol w:w="5370"/>
        <w:gridCol w:w="30"/>
        <w:gridCol w:w="15"/>
        <w:gridCol w:w="540"/>
        <w:gridCol w:w="425"/>
        <w:gridCol w:w="567"/>
        <w:gridCol w:w="1276"/>
        <w:gridCol w:w="567"/>
        <w:gridCol w:w="992"/>
      </w:tblGrid>
      <w:tr w:rsidR="005D380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808" w:rsidRPr="004F5045" w:rsidRDefault="005D3808" w:rsidP="005D3808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A61078" w:rsidRPr="004F5045" w:rsidTr="003B79E8">
        <w:trPr>
          <w:trHeight w:val="270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E24160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3492100,00</w:t>
            </w:r>
          </w:p>
        </w:tc>
      </w:tr>
      <w:tr w:rsidR="00A6107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DB6B9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1742968,3</w:t>
            </w:r>
          </w:p>
        </w:tc>
      </w:tr>
      <w:tr w:rsidR="00A6107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B79E8" w:rsidRPr="004F5045" w:rsidTr="003B79E8">
        <w:trPr>
          <w:trHeight w:val="379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B79E8" w:rsidRPr="004F5045" w:rsidTr="003B79E8">
        <w:trPr>
          <w:trHeight w:val="463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A61078" w:rsidRPr="004F5045" w:rsidTr="003B79E8">
        <w:trPr>
          <w:trHeight w:val="649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A61078" w:rsidRPr="004F5045" w:rsidTr="003B79E8">
        <w:trPr>
          <w:trHeight w:val="443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5045">
              <w:rPr>
                <w:rFonts w:ascii="Times New Roman" w:hAnsi="Times New Roman" w:cs="Times New Roman"/>
                <w:sz w:val="20"/>
                <w:szCs w:val="20"/>
              </w:rPr>
              <w:t>868876,68</w:t>
            </w:r>
          </w:p>
        </w:tc>
      </w:tr>
      <w:tr w:rsidR="00A61078" w:rsidRPr="004F5045" w:rsidTr="003B79E8">
        <w:trPr>
          <w:trHeight w:val="302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34202,92</w:t>
            </w:r>
          </w:p>
        </w:tc>
      </w:tr>
      <w:tr w:rsidR="00A61078" w:rsidRPr="004F5045" w:rsidTr="003B79E8">
        <w:trPr>
          <w:trHeight w:val="510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48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9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9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61078" w:rsidRPr="004F5045" w:rsidTr="003B79E8">
        <w:trPr>
          <w:trHeight w:val="87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078" w:rsidRPr="004F5045" w:rsidRDefault="003B79E8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B79E8" w:rsidRPr="004F5045" w:rsidTr="003B79E8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B79E8" w:rsidRPr="004F5045" w:rsidTr="003B79E8">
        <w:trPr>
          <w:trHeight w:val="31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B79E8" w:rsidRPr="004F5045" w:rsidTr="003B79E8">
        <w:trPr>
          <w:trHeight w:val="511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B79E8" w:rsidRPr="004F5045" w:rsidTr="003B79E8">
        <w:trPr>
          <w:trHeight w:val="52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A61078" w:rsidRPr="004F5045" w:rsidTr="003B79E8">
        <w:trPr>
          <w:trHeight w:val="20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4F5045" w:rsidRDefault="00E24160" w:rsidP="00805E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 w:rsidR="003B79E8" w:rsidRPr="004F5045">
              <w:rPr>
                <w:rFonts w:ascii="Times New Roman" w:hAnsi="Times New Roman" w:cs="Times New Roman"/>
                <w:sz w:val="18"/>
                <w:szCs w:val="18"/>
              </w:rPr>
              <w:t>286,2</w:t>
            </w:r>
            <w:r w:rsidR="00DB6B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27AC2" w:rsidRPr="004F5045" w:rsidTr="003B79E8">
        <w:trPr>
          <w:trHeight w:val="12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3B79E8" w:rsidRPr="004F5045" w:rsidTr="003B79E8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3B79E8" w:rsidRPr="004F5045" w:rsidTr="003B79E8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3B79E8" w:rsidRPr="004F5045" w:rsidTr="003B79E8">
        <w:trPr>
          <w:trHeight w:val="2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027AC2" w:rsidRPr="004F5045" w:rsidTr="003B79E8">
        <w:trPr>
          <w:trHeight w:val="4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137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799,1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27AC2" w:rsidRPr="004F5045" w:rsidTr="003B79E8">
        <w:trPr>
          <w:trHeight w:val="1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152487,11</w:t>
            </w:r>
          </w:p>
        </w:tc>
      </w:tr>
      <w:tr w:rsidR="00027AC2" w:rsidRPr="004F5045" w:rsidTr="003B79E8">
        <w:trPr>
          <w:trHeight w:val="4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B79E8" w:rsidRPr="004F5045" w:rsidTr="003B79E8">
        <w:trPr>
          <w:trHeight w:val="26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B79E8" w:rsidRPr="004F5045" w:rsidTr="003B79E8">
        <w:trPr>
          <w:trHeight w:val="4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027AC2" w:rsidRPr="004F5045" w:rsidTr="003B79E8">
        <w:trPr>
          <w:trHeight w:val="50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rPr>
          <w:trHeight w:val="3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rPr>
          <w:trHeight w:val="4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027AC2" w:rsidRPr="004F5045" w:rsidTr="003B79E8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027AC2" w:rsidRPr="004F5045" w:rsidTr="003B79E8">
        <w:trPr>
          <w:trHeight w:val="58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</w:tr>
      <w:tr w:rsidR="00027AC2" w:rsidRPr="004F5045" w:rsidTr="003B79E8">
        <w:trPr>
          <w:trHeight w:val="232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52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1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77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21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50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027AC2" w:rsidRPr="004F5045" w:rsidTr="003B79E8">
        <w:trPr>
          <w:trHeight w:val="65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1744DA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48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39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16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B79E8" w:rsidRPr="004F5045" w:rsidTr="003B79E8">
        <w:trPr>
          <w:trHeight w:val="4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27AC2" w:rsidRPr="004F5045" w:rsidTr="003B79E8">
        <w:trPr>
          <w:trHeight w:val="2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3B79E8" w:rsidRPr="004F5045" w:rsidTr="003B79E8">
        <w:trPr>
          <w:trHeight w:val="25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3B79E8" w:rsidRPr="004F5045" w:rsidTr="003B79E8">
        <w:trPr>
          <w:trHeight w:val="25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E24160" w:rsidP="003B79E8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27AC2" w:rsidRPr="004F5045" w:rsidTr="003B79E8">
        <w:trPr>
          <w:trHeight w:val="35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3B79E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D1286" w:rsidRPr="004F5045" w:rsidTr="003B79E8">
        <w:trPr>
          <w:trHeight w:val="3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E24160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D1286" w:rsidRPr="004F5045" w:rsidTr="003B79E8">
        <w:trPr>
          <w:trHeight w:val="408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Мероприятия по благоустройству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E24160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D1286" w:rsidRPr="004F5045" w:rsidTr="003B79E8">
        <w:trPr>
          <w:trHeight w:val="43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E24160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701,86</w:t>
            </w:r>
          </w:p>
        </w:tc>
      </w:tr>
      <w:tr w:rsidR="00027AC2" w:rsidRPr="004F5045" w:rsidTr="003B79E8">
        <w:trPr>
          <w:trHeight w:val="195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0D1286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163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238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0D1286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4F5045" w:rsidRDefault="000D1286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4F5045" w:rsidRDefault="000D1286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0D1286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4F5045" w:rsidRDefault="000D1286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283293" w:rsidRPr="004F5045" w:rsidTr="003B79E8">
        <w:trPr>
          <w:trHeight w:val="27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1445871,04</w:t>
            </w:r>
          </w:p>
        </w:tc>
      </w:tr>
      <w:tr w:rsidR="00283293" w:rsidRPr="004F5045" w:rsidTr="003B79E8">
        <w:trPr>
          <w:trHeight w:val="22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1445871,04</w:t>
            </w:r>
          </w:p>
        </w:tc>
      </w:tr>
      <w:tr w:rsidR="00283293" w:rsidRPr="004F5045" w:rsidTr="003B79E8">
        <w:trPr>
          <w:trHeight w:val="4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1445871,04</w:t>
            </w:r>
          </w:p>
        </w:tc>
      </w:tr>
      <w:tr w:rsidR="00283293" w:rsidRPr="004F5045" w:rsidTr="003B79E8">
        <w:trPr>
          <w:trHeight w:val="2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1445871,04</w:t>
            </w:r>
          </w:p>
        </w:tc>
      </w:tr>
      <w:tr w:rsidR="00283293" w:rsidRPr="004F504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83293" w:rsidRPr="004F5045" w:rsidRDefault="00283293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1445871,04</w:t>
            </w:r>
          </w:p>
        </w:tc>
      </w:tr>
      <w:tr w:rsidR="00636528" w:rsidRPr="004F5045" w:rsidTr="003B79E8">
        <w:trPr>
          <w:trHeight w:val="5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636528" w:rsidRPr="004F5045" w:rsidTr="003B79E8">
        <w:trPr>
          <w:trHeight w:val="81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636528" w:rsidRPr="004F5045" w:rsidTr="003B79E8">
        <w:trPr>
          <w:trHeight w:val="48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298212,14</w:t>
            </w:r>
          </w:p>
        </w:tc>
      </w:tr>
      <w:tr w:rsidR="00636528" w:rsidRPr="004F5045" w:rsidTr="003B79E8">
        <w:trPr>
          <w:trHeight w:val="23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4F5045" w:rsidRDefault="0063652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4F5045" w:rsidRDefault="0063652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5371,54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283293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805E3C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805E3C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283293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126600,00</w:t>
            </w:r>
          </w:p>
        </w:tc>
      </w:tr>
      <w:tr w:rsidR="00283293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4F5045" w:rsidRDefault="00283293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4F5045" w:rsidRDefault="00283293" w:rsidP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4F5045" w:rsidRDefault="00283293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4F5045" w:rsidRDefault="00805E3C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32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58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451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1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9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05E3C" w:rsidRPr="004F5045" w:rsidTr="003B79E8">
        <w:trPr>
          <w:trHeight w:val="5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4F5045" w:rsidRDefault="00805E3C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5F483E" w:rsidRPr="004F5045" w:rsidRDefault="005F483E" w:rsidP="00011DD6">
      <w:pPr>
        <w:tabs>
          <w:tab w:val="left" w:pos="5460"/>
        </w:tabs>
      </w:pPr>
    </w:p>
    <w:p w:rsidR="005F483E" w:rsidRPr="004F5045" w:rsidRDefault="005F483E" w:rsidP="005F483E"/>
    <w:p w:rsidR="00BC2E5A" w:rsidRPr="004F5045" w:rsidRDefault="00BC2E5A" w:rsidP="005F483E"/>
    <w:p w:rsidR="005F483E" w:rsidRPr="004F5045" w:rsidRDefault="005F483E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5F483E" w:rsidRPr="004F5045" w:rsidRDefault="005F483E" w:rsidP="005F483E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="001D1516"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F483E" w:rsidRPr="004F5045" w:rsidRDefault="0028635C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F483E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F483E" w:rsidRPr="004F5045" w:rsidRDefault="005F483E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5F483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="00BB6A0D"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5F483E" w:rsidRPr="004F5045" w:rsidRDefault="005F483E" w:rsidP="005F48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F483E" w:rsidRPr="004F5045" w:rsidRDefault="005F483E" w:rsidP="005F483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 расходов бюджета </w:t>
      </w:r>
      <w:proofErr w:type="spellStart"/>
      <w:r w:rsidR="0028635C" w:rsidRPr="004F5045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Советского района Курской области  </w:t>
      </w:r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в плановый период </w:t>
      </w:r>
      <w:r w:rsidR="0028635C" w:rsidRPr="004F5045">
        <w:rPr>
          <w:rFonts w:ascii="Times New Roman" w:eastAsia="Times New Roman" w:hAnsi="Times New Roman" w:cs="Times New Roman"/>
          <w:b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 годов</w:t>
      </w:r>
    </w:p>
    <w:tbl>
      <w:tblPr>
        <w:tblW w:w="11238" w:type="dxa"/>
        <w:tblInd w:w="-885" w:type="dxa"/>
        <w:tblLayout w:type="fixed"/>
        <w:tblLook w:val="04A0"/>
      </w:tblPr>
      <w:tblGrid>
        <w:gridCol w:w="5813"/>
        <w:gridCol w:w="567"/>
        <w:gridCol w:w="425"/>
        <w:gridCol w:w="425"/>
        <w:gridCol w:w="1276"/>
        <w:gridCol w:w="567"/>
        <w:gridCol w:w="992"/>
        <w:gridCol w:w="851"/>
        <w:gridCol w:w="322"/>
      </w:tblGrid>
      <w:tr w:rsidR="001D1516" w:rsidRPr="004F5045" w:rsidTr="00805E3C">
        <w:trPr>
          <w:gridAfter w:val="1"/>
          <w:wAfter w:w="322" w:type="dxa"/>
          <w:trHeight w:val="570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D1516" w:rsidRPr="004F5045" w:rsidRDefault="001D1516" w:rsidP="001D1516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D1516" w:rsidRPr="004F5045" w:rsidTr="00805E3C">
        <w:trPr>
          <w:gridAfter w:val="1"/>
          <w:wAfter w:w="322" w:type="dxa"/>
          <w:trHeight w:val="675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4F5045" w:rsidRDefault="00674E2F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16" w:rsidRPr="004F5045" w:rsidRDefault="001D1516" w:rsidP="00674E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(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A053B1" w:rsidRPr="004F5045" w:rsidTr="00805E3C">
        <w:trPr>
          <w:gridAfter w:val="1"/>
          <w:wAfter w:w="322" w:type="dxa"/>
          <w:trHeight w:val="2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1D15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2689616,0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2663564,02</w:t>
            </w:r>
          </w:p>
        </w:tc>
      </w:tr>
      <w:tr w:rsidR="00A053B1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1173591,75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1139763,15</w:t>
            </w:r>
          </w:p>
        </w:tc>
      </w:tr>
      <w:tr w:rsidR="00A053B1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  <w:trHeight w:val="3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  <w:trHeight w:val="46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A053B1" w:rsidRPr="004F5045" w:rsidTr="00805E3C">
        <w:trPr>
          <w:gridAfter w:val="1"/>
          <w:wAfter w:w="322" w:type="dxa"/>
          <w:trHeight w:val="64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616809,68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609814,68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805E3C" w:rsidRPr="004F5045" w:rsidTr="00805E3C">
        <w:trPr>
          <w:gridAfter w:val="1"/>
          <w:wAfter w:w="322" w:type="dxa"/>
          <w:trHeight w:val="44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A053B1" w:rsidRPr="004F5045" w:rsidTr="00805E3C">
        <w:trPr>
          <w:gridAfter w:val="1"/>
          <w:wAfter w:w="322" w:type="dxa"/>
          <w:trHeight w:val="30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31995,00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A053B1" w:rsidRPr="004F5045" w:rsidTr="00805E3C">
        <w:trPr>
          <w:gridAfter w:val="1"/>
          <w:wAfter w:w="322" w:type="dxa"/>
          <w:trHeight w:val="5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4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053B1" w:rsidRPr="004F5045" w:rsidTr="00805E3C">
        <w:trPr>
          <w:gridAfter w:val="1"/>
          <w:wAfter w:w="322" w:type="dxa"/>
          <w:trHeight w:val="8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</w:t>
            </w:r>
            <w:r w:rsidR="0028635C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805E3C" w:rsidRPr="004F5045" w:rsidTr="00805E3C">
        <w:trPr>
          <w:gridAfter w:val="1"/>
          <w:wAfter w:w="322" w:type="dxa"/>
          <w:trHeight w:val="36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805E3C" w:rsidRPr="004F5045" w:rsidTr="00805E3C">
        <w:trPr>
          <w:gridAfter w:val="1"/>
          <w:wAfter w:w="322" w:type="dxa"/>
          <w:trHeight w:val="31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805E3C" w:rsidRPr="004F5045" w:rsidTr="00805E3C">
        <w:trPr>
          <w:gridAfter w:val="1"/>
          <w:wAfter w:w="322" w:type="dxa"/>
          <w:trHeight w:val="51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805E3C" w:rsidRPr="004F5045" w:rsidTr="00805E3C">
        <w:trPr>
          <w:gridAfter w:val="1"/>
          <w:wAfter w:w="322" w:type="dxa"/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A053B1" w:rsidRPr="004F5045" w:rsidTr="00805E3C">
        <w:trPr>
          <w:gridAfter w:val="1"/>
          <w:wAfter w:w="322" w:type="dxa"/>
          <w:trHeight w:val="2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158537,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138704,23</w:t>
            </w:r>
          </w:p>
        </w:tc>
      </w:tr>
      <w:tr w:rsidR="00A053B1" w:rsidRPr="004F5045" w:rsidTr="00805E3C">
        <w:trPr>
          <w:gridAfter w:val="1"/>
          <w:wAfter w:w="322" w:type="dxa"/>
          <w:trHeight w:val="126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2F368E" w:rsidRPr="004F5045" w:rsidTr="00805E3C">
        <w:trPr>
          <w:trHeight w:val="27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27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21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1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1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26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2F368E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расходы  органов местного самоуправления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2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36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77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2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5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65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2F368E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9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6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5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25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08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19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238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молодёжью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и оздоровление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детей,молодежи,развитие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физической культуры и спорта 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1225608,27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1251382,34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2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1225608,27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1251382,34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1225608,27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1251382,34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1225608,27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1251382,34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4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1225608,27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1251382,34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81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305992,00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285992,00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Социальные выплаты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роме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120600,00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7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32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5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4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9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B7725" w:rsidRDefault="008B7725" w:rsidP="00BC2E5A"/>
    <w:p w:rsidR="00BB6A0D" w:rsidRDefault="00BB6A0D" w:rsidP="00BC2E5A"/>
    <w:p w:rsidR="00BB6A0D" w:rsidRPr="004F5045" w:rsidRDefault="00BB6A0D" w:rsidP="00BC2E5A"/>
    <w:p w:rsidR="008B7725" w:rsidRPr="004F5045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11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BB6A0D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5103D5" w:rsidRPr="004F5045" w:rsidRDefault="005103D5" w:rsidP="005103D5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725" w:rsidRPr="004F5045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="00674E2F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Нижнеграйворонский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деятельности), группам видов расходов на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8B7725" w:rsidRPr="004F5045" w:rsidRDefault="008B7725" w:rsidP="008B7725">
      <w:pPr>
        <w:tabs>
          <w:tab w:val="left" w:pos="19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(руб.)</w:t>
      </w:r>
    </w:p>
    <w:tbl>
      <w:tblPr>
        <w:tblW w:w="9986" w:type="dxa"/>
        <w:tblInd w:w="-1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17"/>
        <w:gridCol w:w="1276"/>
        <w:gridCol w:w="992"/>
        <w:gridCol w:w="1701"/>
      </w:tblGrid>
      <w:tr w:rsidR="008B7725" w:rsidRPr="004F5045" w:rsidTr="008B7725">
        <w:trPr>
          <w:trHeight w:val="1061"/>
        </w:trPr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Сумма на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rPr>
          <w:trHeight w:val="247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725" w:rsidRPr="004F5045" w:rsidRDefault="008B7725" w:rsidP="008B7725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AC5AB2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AC5AB2" w:rsidRDefault="00636528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AC5AB2" w:rsidRDefault="00AC5AB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1427011,54</w:t>
            </w:r>
          </w:p>
        </w:tc>
      </w:tr>
      <w:tr w:rsidR="00AC5AB2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AB2" w:rsidRPr="004F5045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AC5AB2" w:rsidRPr="004F5045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AB2" w:rsidRPr="00AC5AB2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AB2" w:rsidRPr="00AC5AB2" w:rsidRDefault="00AC5AB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C5AB2" w:rsidRPr="00AC5AB2" w:rsidRDefault="00AC5AB2" w:rsidP="00AC5AB2">
            <w:pPr>
              <w:jc w:val="right"/>
              <w:rPr>
                <w:color w:val="000000" w:themeColor="text1"/>
              </w:rPr>
            </w:pPr>
            <w:r w:rsidRPr="00AC5A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1427011,54</w:t>
            </w:r>
          </w:p>
        </w:tc>
      </w:tr>
      <w:tr w:rsidR="00AC5AB2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AB2" w:rsidRPr="004F5045" w:rsidRDefault="00AC5AB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  <w:p w:rsidR="00AC5AB2" w:rsidRPr="004F5045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5AB2" w:rsidRPr="00AC5AB2" w:rsidRDefault="00AC5AB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5AB2" w:rsidRPr="00AC5AB2" w:rsidRDefault="00AC5AB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C5AB2" w:rsidRPr="00AC5AB2" w:rsidRDefault="00AC5AB2" w:rsidP="00AC5AB2">
            <w:pPr>
              <w:jc w:val="right"/>
              <w:rPr>
                <w:color w:val="000000" w:themeColor="text1"/>
              </w:rPr>
            </w:pPr>
            <w:r w:rsidRPr="00AC5A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1427011,54</w:t>
            </w: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BB6A0D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01 1 01 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BB6A0D" w:rsidRDefault="00636528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BB6A0D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1123428,10</w:t>
            </w: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BB6A0D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01 1 01 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BB6A0D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BB6A0D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1123428,10</w:t>
            </w:r>
          </w:p>
        </w:tc>
      </w:tr>
      <w:tr w:rsidR="00636528" w:rsidRPr="004F5045" w:rsidTr="008B7725">
        <w:trPr>
          <w:trHeight w:val="31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4F5045" w:rsidRDefault="00E24160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298212,14</w:t>
            </w:r>
          </w:p>
        </w:tc>
      </w:tr>
      <w:tr w:rsidR="00636528" w:rsidRPr="004F5045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5371,54</w:t>
            </w:r>
          </w:p>
        </w:tc>
      </w:tr>
      <w:tr w:rsidR="001744DA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4F5045" w:rsidRDefault="001744D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4F5045" w:rsidRDefault="001F6435" w:rsidP="008A1E9C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Подпрограмма «Энергосбережение в муниципальном образовании «</w:t>
            </w:r>
            <w:proofErr w:type="spellStart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42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744DA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4F5045" w:rsidRDefault="001744D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4F5045" w:rsidRDefault="00D34D0D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114701,86</w:t>
            </w:r>
          </w:p>
        </w:tc>
      </w:tr>
      <w:tr w:rsidR="00E80F02" w:rsidRPr="004F5045" w:rsidTr="008B7725">
        <w:trPr>
          <w:trHeight w:val="36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0F02" w:rsidRPr="004F5045" w:rsidRDefault="00E80F0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84701,86</w:t>
            </w:r>
          </w:p>
        </w:tc>
      </w:tr>
      <w:tr w:rsidR="00D34D0D" w:rsidRPr="004F5045" w:rsidTr="008B7725">
        <w:trPr>
          <w:trHeight w:val="43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34D0D" w:rsidRPr="004F5045" w:rsidRDefault="00D34D0D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4D0D" w:rsidRPr="004F5045" w:rsidRDefault="00D34D0D" w:rsidP="00D34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84701,00</w:t>
            </w:r>
          </w:p>
        </w:tc>
      </w:tr>
      <w:tr w:rsidR="00D34D0D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4D0D" w:rsidRPr="004F5045" w:rsidRDefault="00D34D0D" w:rsidP="00D34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84701,00</w:t>
            </w:r>
          </w:p>
        </w:tc>
      </w:tr>
      <w:tr w:rsidR="00D34D0D" w:rsidRPr="004F5045" w:rsidTr="008B7725">
        <w:trPr>
          <w:trHeight w:val="45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4D0D" w:rsidRPr="004F5045" w:rsidRDefault="00D34D0D" w:rsidP="00D34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84701,00</w:t>
            </w:r>
          </w:p>
        </w:tc>
      </w:tr>
      <w:tr w:rsidR="00E80F02" w:rsidRPr="004F5045" w:rsidTr="008B7725">
        <w:trPr>
          <w:trHeight w:val="23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E80F02" w:rsidRPr="004F5045" w:rsidTr="008B7725">
        <w:trPr>
          <w:trHeight w:val="23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E80F02" w:rsidRPr="004F5045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E80F02" w:rsidRPr="004F5045" w:rsidTr="008B7725">
        <w:trPr>
          <w:trHeight w:val="201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80F02" w:rsidRPr="004F5045" w:rsidRDefault="00D34D0D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сельсовет» Советского района Советского района Курской области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1F6435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1F6435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41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F1BF7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Подпрограмма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F1BF7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F1BF7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3F1BF7" w:rsidRPr="004F5045" w:rsidTr="008B7725">
        <w:trPr>
          <w:trHeight w:val="46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98412,76</w:t>
            </w:r>
          </w:p>
        </w:tc>
      </w:tr>
      <w:tr w:rsidR="008A1E9C" w:rsidRPr="004F5045" w:rsidTr="008B7725">
        <w:trPr>
          <w:trHeight w:val="16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A1E9C" w:rsidRPr="004F5045" w:rsidRDefault="00356428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F1BF7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3F1BF7" w:rsidRPr="004F5045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F1BF7" w:rsidRPr="004F5045" w:rsidRDefault="00356428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F1BF7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3F1BF7" w:rsidRPr="004F5045" w:rsidTr="008B7725">
        <w:trPr>
          <w:trHeight w:val="18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F1BF7" w:rsidRPr="004F5045" w:rsidRDefault="00356428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F1BF7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3F1BF7" w:rsidRPr="004F5045" w:rsidTr="008B7725">
        <w:trPr>
          <w:trHeight w:val="225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F1BF7" w:rsidRPr="004F5045" w:rsidRDefault="00356428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F1BF7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3F1BF7" w:rsidRPr="004F5045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1BF7" w:rsidRPr="004F5045" w:rsidRDefault="00356428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290</w:t>
            </w:r>
            <w:r w:rsidR="003F1BF7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286,2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71 0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419189,73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903079,60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868876,68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868876,68</w:t>
            </w:r>
          </w:p>
        </w:tc>
      </w:tr>
      <w:tr w:rsidR="003F1BF7" w:rsidRPr="004F5045" w:rsidTr="008B7725">
        <w:trPr>
          <w:trHeight w:val="663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868876,68</w:t>
            </w:r>
          </w:p>
        </w:tc>
      </w:tr>
      <w:tr w:rsidR="008A1E9C" w:rsidRPr="004F5045" w:rsidTr="008B7725">
        <w:trPr>
          <w:trHeight w:val="19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34202,92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4F5045" w:rsidRDefault="003F1BF7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3F1BF7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3F1BF7" w:rsidP="003F1BF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8A1E9C" w:rsidRPr="004F5045" w:rsidTr="008B7725">
        <w:trPr>
          <w:trHeight w:val="127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0F7BDD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8A1E9C" w:rsidRPr="004F5045" w:rsidTr="008B7725">
        <w:trPr>
          <w:trHeight w:val="228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</w:tr>
    </w:tbl>
    <w:p w:rsidR="008B7725" w:rsidRPr="004F5045" w:rsidRDefault="008B7725" w:rsidP="008B7725">
      <w:pPr>
        <w:jc w:val="center"/>
      </w:pPr>
    </w:p>
    <w:p w:rsidR="001B3AC9" w:rsidRPr="004F5045" w:rsidRDefault="001B3AC9" w:rsidP="008B7725">
      <w:pPr>
        <w:jc w:val="center"/>
      </w:pPr>
    </w:p>
    <w:p w:rsidR="008B7725" w:rsidRPr="004F5045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12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BB6A0D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8B7725" w:rsidRPr="004F5045" w:rsidRDefault="008B7725" w:rsidP="008B772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</w:pPr>
    </w:p>
    <w:p w:rsidR="008B7725" w:rsidRPr="004F5045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="00674E2F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Нижнеграйворонский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</w:t>
      </w:r>
      <w:proofErr w:type="spell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непрограммным</w:t>
      </w:r>
      <w:proofErr w:type="spellEnd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направлениям деятельности), группам видов расходов на плановый период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  <w:proofErr w:type="gramStart"/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proofErr w:type="gramEnd"/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proofErr w:type="gramStart"/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>р</w:t>
      </w:r>
      <w:proofErr w:type="gramEnd"/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>уб.)</w:t>
      </w:r>
    </w:p>
    <w:tbl>
      <w:tblPr>
        <w:tblW w:w="10742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38"/>
        <w:gridCol w:w="1276"/>
        <w:gridCol w:w="708"/>
        <w:gridCol w:w="1235"/>
        <w:gridCol w:w="45"/>
        <w:gridCol w:w="1210"/>
        <w:gridCol w:w="30"/>
      </w:tblGrid>
      <w:tr w:rsidR="00465934" w:rsidRPr="004F5045" w:rsidTr="00AF2133">
        <w:trPr>
          <w:trHeight w:val="1061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65934" w:rsidRPr="004F5045" w:rsidRDefault="00F95380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2020</w:t>
            </w:r>
            <w:r w:rsidR="00465934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5934" w:rsidRPr="004F5045" w:rsidRDefault="00F95380" w:rsidP="00465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 2021</w:t>
            </w:r>
            <w:r w:rsidR="00465934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5934" w:rsidRPr="004F5045" w:rsidTr="00AF2133">
        <w:trPr>
          <w:trHeight w:val="247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5934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1173591,75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1139763,15</w:t>
            </w:r>
          </w:p>
        </w:tc>
      </w:tr>
      <w:tr w:rsidR="00D34D0D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1173591,75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1139763,15</w:t>
            </w:r>
          </w:p>
        </w:tc>
      </w:tr>
      <w:tr w:rsidR="00D34D0D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«Содержание и обеспечение деятельности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культурно-досуговых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учреждений»</w:t>
            </w:r>
          </w:p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1173591,75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1139763,15</w:t>
            </w:r>
          </w:p>
        </w:tc>
      </w:tr>
      <w:tr w:rsidR="00465934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</w:tr>
      <w:tr w:rsidR="00D34D0D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</w:tr>
      <w:tr w:rsidR="00465934" w:rsidRPr="004F5045" w:rsidTr="00AF2133">
        <w:trPr>
          <w:trHeight w:val="31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305992,00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285992,00</w:t>
            </w:r>
          </w:p>
        </w:tc>
      </w:tr>
      <w:tr w:rsidR="00465934" w:rsidRPr="004F5045" w:rsidTr="00AF2133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1000,00 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Подпрограмма «Энергосбережение в муниципальном образовании «</w:t>
            </w:r>
            <w:proofErr w:type="spellStart"/>
            <w:r w:rsidR="00674E2F"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42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Краснодолинском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D34D0D" w:rsidRPr="004F5045" w:rsidTr="00AF2133">
        <w:trPr>
          <w:trHeight w:val="36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D34D0D" w:rsidRPr="004F5045" w:rsidTr="00AF2133">
        <w:trPr>
          <w:trHeight w:val="43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D34D0D" w:rsidRPr="004F5045" w:rsidTr="00AF2133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465934" w:rsidRPr="004F5045" w:rsidTr="00AF2133">
        <w:trPr>
          <w:trHeight w:val="23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D34D0D" w:rsidRPr="004F5045" w:rsidTr="00AF2133">
        <w:trPr>
          <w:trHeight w:val="23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D34D0D" w:rsidRPr="004F5045" w:rsidTr="00AF2133">
        <w:trPr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D34D0D" w:rsidRPr="004F5045" w:rsidTr="00AF2133">
        <w:trPr>
          <w:trHeight w:val="201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сельсовет» Советского района Советского района Курской области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D34D0D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D34D0D" w:rsidRPr="004F5045" w:rsidTr="00AF2133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 w:rsidR="0028635C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F5045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«Обеспечение поддержки социально- экономического развития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F5045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F5045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F5045" w:rsidRPr="004F5045" w:rsidTr="00AF2133">
        <w:trPr>
          <w:gridAfter w:val="1"/>
          <w:wAfter w:w="30" w:type="dxa"/>
          <w:trHeight w:val="46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60200,00</w:t>
            </w:r>
          </w:p>
        </w:tc>
      </w:tr>
      <w:tr w:rsidR="00465934" w:rsidRPr="004F5045" w:rsidTr="00AF2133">
        <w:trPr>
          <w:gridAfter w:val="1"/>
          <w:wAfter w:w="30" w:type="dxa"/>
          <w:trHeight w:val="16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сельсовет Советского района Курской области»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21 0 00 0000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4F5045" w:rsidRPr="004F5045" w:rsidTr="00AF2133">
        <w:trPr>
          <w:gridAfter w:val="1"/>
          <w:wAfter w:w="30" w:type="dxa"/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4F5045" w:rsidRPr="004F5045" w:rsidTr="00AF2133">
        <w:trPr>
          <w:gridAfter w:val="1"/>
          <w:wAfter w:w="30" w:type="dxa"/>
          <w:trHeight w:val="18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4F5045" w:rsidRPr="004F5045" w:rsidTr="00AF2133">
        <w:trPr>
          <w:gridAfter w:val="1"/>
          <w:wAfter w:w="30" w:type="dxa"/>
          <w:trHeight w:val="225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4F5045" w:rsidRPr="004F5045" w:rsidTr="00AF2133">
        <w:trPr>
          <w:gridAfter w:val="1"/>
          <w:wAfter w:w="30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136537,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121704,23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71 0 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66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AF2133" w:rsidRPr="004F5045" w:rsidTr="00AF2133">
        <w:trPr>
          <w:gridAfter w:val="1"/>
          <w:wAfter w:w="30" w:type="dxa"/>
          <w:trHeight w:val="1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31995,00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</w:t>
            </w:r>
            <w:proofErr w:type="spellEnd"/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AF2133" w:rsidRPr="004F5045" w:rsidTr="00AF2133">
        <w:trPr>
          <w:gridAfter w:val="1"/>
          <w:wAfter w:w="30" w:type="dxa"/>
          <w:trHeight w:val="127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AF2133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AF2133" w:rsidRPr="004F5045" w:rsidTr="00AF2133">
        <w:trPr>
          <w:gridAfter w:val="1"/>
          <w:wAfter w:w="30" w:type="dxa"/>
          <w:trHeight w:val="2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7818,00</w:t>
            </w:r>
          </w:p>
        </w:tc>
      </w:tr>
    </w:tbl>
    <w:p w:rsidR="008B7725" w:rsidRPr="004F5045" w:rsidRDefault="008B7725" w:rsidP="008B7725">
      <w:pPr>
        <w:jc w:val="center"/>
      </w:pPr>
    </w:p>
    <w:p w:rsidR="008B7725" w:rsidRPr="004F5045" w:rsidRDefault="008B7725" w:rsidP="008B7725"/>
    <w:p w:rsidR="001B3AC9" w:rsidRPr="004F5045" w:rsidRDefault="001B3AC9" w:rsidP="008B7725"/>
    <w:p w:rsidR="001B3AC9" w:rsidRPr="004F5045" w:rsidRDefault="001B3AC9" w:rsidP="008B7725"/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13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BB6A0D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8B7725" w:rsidRPr="004F5045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7725" w:rsidRPr="004F5045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ПРОГРАММАМУНИЦИПАЛЬНЫХ </w:t>
      </w:r>
      <w:proofErr w:type="gramStart"/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ВНУТРЕННИХ</w:t>
      </w:r>
      <w:proofErr w:type="gramEnd"/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ЗАИМСТВОВАНИЙБЮДЖЕТА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СЕЛЬСОВЕТА СОВЕТСКОГО РАЙОНА СОВЕТСКОГО РАЙОНА КУРСКОЙ ОБЛАСТИ НА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</w:t>
      </w:r>
    </w:p>
    <w:p w:rsidR="008B7725" w:rsidRPr="004F5045" w:rsidRDefault="008B7725" w:rsidP="008B77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Привлечение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091"/>
        <w:gridCol w:w="2389"/>
      </w:tblGrid>
      <w:tr w:rsidR="008B7725" w:rsidRPr="004F5045" w:rsidTr="008B7725">
        <w:trPr>
          <w:trHeight w:val="1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привлечения сре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дств в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B7725" w:rsidRPr="004F5045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B7725" w:rsidRPr="004F5045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2. Погашение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120"/>
        <w:gridCol w:w="2360"/>
      </w:tblGrid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погашения сре</w:t>
            </w:r>
            <w:proofErr w:type="gramStart"/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дств в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1B3AC9" w:rsidRPr="004F5045" w:rsidRDefault="001B3AC9" w:rsidP="008B7725"/>
    <w:p w:rsidR="001B3AC9" w:rsidRPr="004F5045" w:rsidRDefault="001B3AC9" w:rsidP="008B7725"/>
    <w:p w:rsidR="008B7725" w:rsidRPr="004F5045" w:rsidRDefault="00F70C77" w:rsidP="00F70C7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14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BB6A0D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1B3AC9" w:rsidRPr="004F5045" w:rsidRDefault="001B3AC9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5103D5" w:rsidRPr="004F5045" w:rsidRDefault="005103D5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8B7725" w:rsidRPr="004F5045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45">
        <w:rPr>
          <w:rFonts w:ascii="Times New Roman" w:hAnsi="Times New Roman"/>
          <w:b/>
          <w:bCs/>
          <w:sz w:val="24"/>
          <w:szCs w:val="24"/>
        </w:rPr>
        <w:t>ПРОГРАММАМУНИЦИПАЛЬНЫХ ВНУТРЕННИХ ЗАИМСТВОВАНИЙ</w:t>
      </w:r>
    </w:p>
    <w:p w:rsidR="008B7725" w:rsidRPr="004F5045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45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="0028635C" w:rsidRPr="004F5045">
        <w:rPr>
          <w:rFonts w:ascii="Times New Roman" w:hAnsi="Times New Roman"/>
          <w:b/>
          <w:bCs/>
          <w:sz w:val="24"/>
          <w:szCs w:val="24"/>
        </w:rPr>
        <w:t>НИЖНЕГРАЙВОРОНСКОГО</w:t>
      </w:r>
      <w:r w:rsidRPr="004F5045">
        <w:rPr>
          <w:rFonts w:ascii="Times New Roman" w:hAnsi="Times New Roman"/>
          <w:b/>
          <w:bCs/>
          <w:sz w:val="24"/>
          <w:szCs w:val="24"/>
        </w:rPr>
        <w:t xml:space="preserve"> СЕЛЬСОВЕТА  СОВЕТСКОГО РАЙОНА </w:t>
      </w:r>
    </w:p>
    <w:p w:rsidR="008B7725" w:rsidRPr="004F5045" w:rsidRDefault="008B7725" w:rsidP="008B7725">
      <w:pPr>
        <w:suppressAutoHyphens/>
        <w:autoSpaceDE w:val="0"/>
        <w:autoSpaceDN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 xml:space="preserve">КУРСКОЙ ОБЛАСТИ на плановый период </w:t>
      </w:r>
      <w:r w:rsidR="0028635C" w:rsidRPr="004F5045">
        <w:rPr>
          <w:rFonts w:ascii="Times New Roman" w:hAnsi="Times New Roman"/>
          <w:b/>
          <w:sz w:val="24"/>
          <w:szCs w:val="24"/>
        </w:rPr>
        <w:t>2020-2021</w:t>
      </w:r>
      <w:r w:rsidRPr="004F5045">
        <w:rPr>
          <w:rFonts w:ascii="Times New Roman" w:hAnsi="Times New Roman"/>
          <w:b/>
          <w:sz w:val="24"/>
          <w:szCs w:val="24"/>
        </w:rPr>
        <w:t xml:space="preserve"> ГОДОВ </w:t>
      </w:r>
    </w:p>
    <w:p w:rsidR="008B7725" w:rsidRPr="004F5045" w:rsidRDefault="008B7725" w:rsidP="008B7725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>Привлечение внутренних заимствований                                                                                                (рублей)</w:t>
      </w: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670"/>
        <w:gridCol w:w="1276"/>
        <w:gridCol w:w="1837"/>
      </w:tblGrid>
      <w:tr w:rsidR="008B7725" w:rsidRPr="004F5045" w:rsidTr="008B7725">
        <w:trPr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2021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725" w:rsidRPr="004F5045" w:rsidRDefault="008B7725" w:rsidP="008B772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>2. Погашение внутренних заимствований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670"/>
        <w:gridCol w:w="1328"/>
        <w:gridCol w:w="1785"/>
      </w:tblGrid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50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2021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725" w:rsidRPr="004F5045" w:rsidRDefault="008B7725" w:rsidP="008B7725">
      <w:pPr>
        <w:tabs>
          <w:tab w:val="left" w:pos="5190"/>
        </w:tabs>
      </w:pPr>
    </w:p>
    <w:p w:rsidR="008B7725" w:rsidRPr="004F5045" w:rsidRDefault="008B7725" w:rsidP="008B7725">
      <w:pPr>
        <w:tabs>
          <w:tab w:val="left" w:pos="5190"/>
        </w:tabs>
        <w:rPr>
          <w:highlight w:val="yellow"/>
        </w:rPr>
      </w:pPr>
    </w:p>
    <w:p w:rsidR="00F70C77" w:rsidRPr="004F5045" w:rsidRDefault="00F70C77" w:rsidP="008B7725">
      <w:pPr>
        <w:tabs>
          <w:tab w:val="left" w:pos="5190"/>
        </w:tabs>
        <w:rPr>
          <w:highlight w:val="yellow"/>
        </w:rPr>
      </w:pPr>
    </w:p>
    <w:p w:rsidR="00F70C77" w:rsidRPr="004F5045" w:rsidRDefault="00F70C77" w:rsidP="008B7725">
      <w:pPr>
        <w:tabs>
          <w:tab w:val="left" w:pos="5190"/>
        </w:tabs>
      </w:pP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="00F70C77"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15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BB6A0D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BB6A0D" w:rsidRDefault="00BB6A0D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</w:pPr>
    </w:p>
    <w:p w:rsidR="00E77930" w:rsidRPr="004F504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Программа муниципальных гарантий  </w:t>
      </w:r>
      <w:proofErr w:type="spellStart"/>
      <w:r w:rsidR="0028635C"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сельсовета</w:t>
      </w:r>
      <w:proofErr w:type="spellEnd"/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 </w:t>
      </w:r>
    </w:p>
    <w:p w:rsidR="008B7725" w:rsidRPr="004F504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w w:val="90"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Советского района</w:t>
      </w:r>
      <w:r w:rsidR="00E77930"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 </w:t>
      </w:r>
      <w:r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>2019</w:t>
      </w:r>
      <w:r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 год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1.1. Перечень подлежащих предоставлению государственных </w:t>
      </w:r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гарантий Курской области  в </w:t>
      </w:r>
      <w:r w:rsidR="0028635C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2019</w:t>
      </w: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577"/>
        <w:gridCol w:w="1523"/>
        <w:gridCol w:w="1410"/>
        <w:gridCol w:w="1134"/>
        <w:gridCol w:w="1276"/>
        <w:gridCol w:w="1984"/>
      </w:tblGrid>
      <w:tr w:rsidR="008B7725" w:rsidRPr="004F5045" w:rsidTr="008B7725">
        <w:trPr>
          <w:trHeight w:val="1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Цель гарантирования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Срок    гарантии</w:t>
            </w:r>
          </w:p>
        </w:tc>
      </w:tr>
      <w:tr w:rsidR="008B7725" w:rsidRPr="004F5045" w:rsidTr="008B7725">
        <w:trPr>
          <w:trHeight w:val="3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7</w:t>
            </w:r>
          </w:p>
        </w:tc>
      </w:tr>
      <w:tr w:rsidR="008B7725" w:rsidRPr="004F5045" w:rsidTr="008B7725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8B7725" w:rsidRPr="004F5045" w:rsidTr="008B7725">
        <w:trPr>
          <w:trHeight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8B7725" w:rsidRPr="004F5045" w:rsidRDefault="008B7725" w:rsidP="008B772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1.2. Общий объем бюджетных </w:t>
      </w:r>
      <w:proofErr w:type="spell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ассигнований</w:t>
      </w:r>
      <w:proofErr w:type="gram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,п</w:t>
      </w:r>
      <w:proofErr w:type="gramEnd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редусмотренных</w:t>
      </w:r>
      <w:proofErr w:type="spellEnd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на исполнение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государственных гарантий Курской области по </w:t>
      </w:r>
      <w:proofErr w:type="spellStart"/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возм</w:t>
      </w:r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ожнымгарантийным</w:t>
      </w:r>
      <w:proofErr w:type="spellEnd"/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случаям, в </w:t>
      </w:r>
      <w:r w:rsidR="0028635C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2019</w:t>
      </w: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953"/>
      </w:tblGrid>
      <w:tr w:rsidR="008B7725" w:rsidRPr="004F5045" w:rsidTr="008B7725">
        <w:trPr>
          <w:trHeight w:val="9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Исполнение государственных гарантий Курской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B7725" w:rsidRPr="004F5045" w:rsidTr="008B7725">
        <w:trPr>
          <w:trHeight w:val="6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За счет источников финансирования дефицита областного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5103D5" w:rsidRPr="004F5045" w:rsidRDefault="005103D5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E77930" w:rsidRPr="004F5045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16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E77930" w:rsidRPr="004F5045" w:rsidRDefault="0028635C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E7793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E77930" w:rsidRPr="004F5045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E77930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="00BB6A0D">
        <w:rPr>
          <w:rFonts w:ascii="Times New Roman" w:eastAsia="Times New Roman" w:hAnsi="Times New Roman" w:cs="Times New Roman"/>
          <w:sz w:val="20"/>
          <w:szCs w:val="20"/>
        </w:rPr>
        <w:t>№ 25 от 10.12.2018</w:t>
      </w:r>
    </w:p>
    <w:p w:rsidR="00BB6A0D" w:rsidRDefault="00BB6A0D" w:rsidP="00E77930">
      <w:pPr>
        <w:spacing w:after="0" w:line="240" w:lineRule="auto"/>
      </w:pPr>
    </w:p>
    <w:p w:rsidR="00E77930" w:rsidRPr="004F5045" w:rsidRDefault="00E77930" w:rsidP="00E77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 xml:space="preserve">Программа муниципальных гарантий   </w:t>
      </w:r>
      <w:proofErr w:type="spellStart"/>
      <w:r w:rsidR="0028635C" w:rsidRPr="004F5045">
        <w:rPr>
          <w:rFonts w:ascii="Times New Roman" w:hAnsi="Times New Roman"/>
          <w:b/>
          <w:sz w:val="24"/>
          <w:szCs w:val="24"/>
        </w:rPr>
        <w:t>Нижнеграйворонского</w:t>
      </w:r>
      <w:proofErr w:type="spellEnd"/>
      <w:r w:rsidRPr="004F5045">
        <w:rPr>
          <w:rFonts w:ascii="Times New Roman" w:hAnsi="Times New Roman"/>
          <w:b/>
          <w:sz w:val="24"/>
          <w:szCs w:val="24"/>
        </w:rPr>
        <w:t xml:space="preserve"> сельсовета  Советского района Курской области на плановый период </w:t>
      </w:r>
      <w:r w:rsidR="0028635C" w:rsidRPr="004F5045">
        <w:rPr>
          <w:rFonts w:ascii="Times New Roman" w:hAnsi="Times New Roman"/>
          <w:b/>
          <w:sz w:val="24"/>
          <w:szCs w:val="24"/>
        </w:rPr>
        <w:t>2020-2021</w:t>
      </w:r>
      <w:r w:rsidRPr="004F5045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F5045">
        <w:rPr>
          <w:rFonts w:ascii="Times New Roman" w:hAnsi="Times New Roman"/>
          <w:b/>
          <w:sz w:val="20"/>
          <w:szCs w:val="20"/>
        </w:rPr>
        <w:t xml:space="preserve">1.1 Перечень подлежащих предоставлению муниципальных гарантий  в </w:t>
      </w:r>
      <w:r w:rsidR="0028635C" w:rsidRPr="004F5045">
        <w:rPr>
          <w:rFonts w:ascii="Times New Roman" w:hAnsi="Times New Roman"/>
          <w:b/>
          <w:sz w:val="20"/>
          <w:szCs w:val="20"/>
        </w:rPr>
        <w:t>2020-2021</w:t>
      </w:r>
      <w:r w:rsidRPr="004F5045">
        <w:rPr>
          <w:rFonts w:ascii="Times New Roman" w:hAnsi="Times New Roman"/>
          <w:b/>
          <w:sz w:val="20"/>
          <w:szCs w:val="20"/>
        </w:rPr>
        <w:t xml:space="preserve"> годах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2340"/>
        <w:gridCol w:w="1260"/>
        <w:gridCol w:w="1440"/>
        <w:gridCol w:w="1440"/>
        <w:gridCol w:w="1024"/>
        <w:gridCol w:w="1372"/>
      </w:tblGrid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Сумма гарантирования,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Срок    гарантии</w:t>
            </w: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4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4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F5045">
        <w:rPr>
          <w:rFonts w:ascii="Times New Roman" w:hAnsi="Times New Roman"/>
          <w:b/>
          <w:sz w:val="20"/>
          <w:szCs w:val="20"/>
        </w:rPr>
        <w:t xml:space="preserve">1.2. Общий объем бюджетных ассигнований, предусмотренных на исполнение муниципальных гарантий по возможным гарантийным случаям, в </w:t>
      </w:r>
      <w:r w:rsidR="0028635C" w:rsidRPr="004F5045">
        <w:rPr>
          <w:rFonts w:ascii="Times New Roman" w:hAnsi="Times New Roman"/>
          <w:b/>
          <w:sz w:val="20"/>
          <w:szCs w:val="20"/>
        </w:rPr>
        <w:t>2020-2021</w:t>
      </w:r>
      <w:r w:rsidRPr="004F5045">
        <w:rPr>
          <w:rFonts w:ascii="Times New Roman" w:hAnsi="Times New Roman"/>
          <w:b/>
          <w:sz w:val="20"/>
          <w:szCs w:val="20"/>
        </w:rPr>
        <w:t xml:space="preserve"> годах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tbl>
      <w:tblPr>
        <w:tblW w:w="108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7"/>
        <w:gridCol w:w="4500"/>
      </w:tblGrid>
      <w:tr w:rsidR="00E77930" w:rsidRPr="004F5045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77930" w:rsidRPr="005D2EC6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725" w:rsidRPr="00E77930" w:rsidRDefault="008B7725" w:rsidP="00E77930">
      <w:pPr>
        <w:tabs>
          <w:tab w:val="left" w:pos="5355"/>
        </w:tabs>
      </w:pPr>
    </w:p>
    <w:sectPr w:rsidR="008B7725" w:rsidRPr="00E77930" w:rsidSect="00B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328"/>
    <w:rsid w:val="00011DD6"/>
    <w:rsid w:val="00027AC2"/>
    <w:rsid w:val="000325B7"/>
    <w:rsid w:val="00043029"/>
    <w:rsid w:val="00055BAD"/>
    <w:rsid w:val="0007013B"/>
    <w:rsid w:val="0007327C"/>
    <w:rsid w:val="000A42BE"/>
    <w:rsid w:val="000B691D"/>
    <w:rsid w:val="000D1286"/>
    <w:rsid w:val="000E5B9D"/>
    <w:rsid w:val="000E656E"/>
    <w:rsid w:val="000F4550"/>
    <w:rsid w:val="000F620B"/>
    <w:rsid w:val="000F7BDD"/>
    <w:rsid w:val="00107B6B"/>
    <w:rsid w:val="00123848"/>
    <w:rsid w:val="001413DF"/>
    <w:rsid w:val="0014200E"/>
    <w:rsid w:val="001744DA"/>
    <w:rsid w:val="00174C2E"/>
    <w:rsid w:val="001B3AC9"/>
    <w:rsid w:val="001D1516"/>
    <w:rsid w:val="001E01B1"/>
    <w:rsid w:val="001E564A"/>
    <w:rsid w:val="001F22EA"/>
    <w:rsid w:val="001F6435"/>
    <w:rsid w:val="00200357"/>
    <w:rsid w:val="002168EE"/>
    <w:rsid w:val="00227626"/>
    <w:rsid w:val="002573E2"/>
    <w:rsid w:val="00281D76"/>
    <w:rsid w:val="00283293"/>
    <w:rsid w:val="0028635C"/>
    <w:rsid w:val="00290A54"/>
    <w:rsid w:val="00294F36"/>
    <w:rsid w:val="002A6DFB"/>
    <w:rsid w:val="002C737F"/>
    <w:rsid w:val="002D4993"/>
    <w:rsid w:val="002E76AC"/>
    <w:rsid w:val="002F368E"/>
    <w:rsid w:val="00301AF6"/>
    <w:rsid w:val="0031055D"/>
    <w:rsid w:val="003154FA"/>
    <w:rsid w:val="00333293"/>
    <w:rsid w:val="00356428"/>
    <w:rsid w:val="00390FC4"/>
    <w:rsid w:val="003B3BB6"/>
    <w:rsid w:val="003B79E8"/>
    <w:rsid w:val="003D1042"/>
    <w:rsid w:val="003D7092"/>
    <w:rsid w:val="003F1BF7"/>
    <w:rsid w:val="00403607"/>
    <w:rsid w:val="00423F4A"/>
    <w:rsid w:val="0042760C"/>
    <w:rsid w:val="00433933"/>
    <w:rsid w:val="0044592A"/>
    <w:rsid w:val="00447ACB"/>
    <w:rsid w:val="00457061"/>
    <w:rsid w:val="004629B0"/>
    <w:rsid w:val="00465934"/>
    <w:rsid w:val="00475F86"/>
    <w:rsid w:val="004809B6"/>
    <w:rsid w:val="00486D5F"/>
    <w:rsid w:val="00497044"/>
    <w:rsid w:val="004B0FD1"/>
    <w:rsid w:val="004B3A8E"/>
    <w:rsid w:val="004C6202"/>
    <w:rsid w:val="004E7387"/>
    <w:rsid w:val="004F5045"/>
    <w:rsid w:val="0050772F"/>
    <w:rsid w:val="005103D5"/>
    <w:rsid w:val="00522748"/>
    <w:rsid w:val="00562779"/>
    <w:rsid w:val="0057203A"/>
    <w:rsid w:val="00586D49"/>
    <w:rsid w:val="00593775"/>
    <w:rsid w:val="005A2185"/>
    <w:rsid w:val="005A6296"/>
    <w:rsid w:val="005D3808"/>
    <w:rsid w:val="005D52B3"/>
    <w:rsid w:val="005E0BE0"/>
    <w:rsid w:val="005F483E"/>
    <w:rsid w:val="00615110"/>
    <w:rsid w:val="00627D73"/>
    <w:rsid w:val="00636528"/>
    <w:rsid w:val="006541A4"/>
    <w:rsid w:val="00666930"/>
    <w:rsid w:val="00674E2F"/>
    <w:rsid w:val="00702065"/>
    <w:rsid w:val="007061D5"/>
    <w:rsid w:val="00710A22"/>
    <w:rsid w:val="007215BE"/>
    <w:rsid w:val="00721BE2"/>
    <w:rsid w:val="00722CF5"/>
    <w:rsid w:val="007356AA"/>
    <w:rsid w:val="00757A67"/>
    <w:rsid w:val="00757D70"/>
    <w:rsid w:val="007604C2"/>
    <w:rsid w:val="007628AB"/>
    <w:rsid w:val="007A2BC2"/>
    <w:rsid w:val="007D5BFF"/>
    <w:rsid w:val="00804A69"/>
    <w:rsid w:val="00805E3C"/>
    <w:rsid w:val="00811C11"/>
    <w:rsid w:val="00837C6B"/>
    <w:rsid w:val="00851F8B"/>
    <w:rsid w:val="00855728"/>
    <w:rsid w:val="00857614"/>
    <w:rsid w:val="00860152"/>
    <w:rsid w:val="008655BE"/>
    <w:rsid w:val="008A1E9C"/>
    <w:rsid w:val="008A7DA9"/>
    <w:rsid w:val="008B20A5"/>
    <w:rsid w:val="008B7725"/>
    <w:rsid w:val="008F2F35"/>
    <w:rsid w:val="00905E2B"/>
    <w:rsid w:val="0091620F"/>
    <w:rsid w:val="00936476"/>
    <w:rsid w:val="00946287"/>
    <w:rsid w:val="0095444A"/>
    <w:rsid w:val="009731FA"/>
    <w:rsid w:val="009B0F8E"/>
    <w:rsid w:val="009E6B33"/>
    <w:rsid w:val="009F343B"/>
    <w:rsid w:val="00A053B1"/>
    <w:rsid w:val="00A12ABA"/>
    <w:rsid w:val="00A1474A"/>
    <w:rsid w:val="00A2348B"/>
    <w:rsid w:val="00A34B75"/>
    <w:rsid w:val="00A46AF3"/>
    <w:rsid w:val="00A61078"/>
    <w:rsid w:val="00A62B95"/>
    <w:rsid w:val="00AA5EF7"/>
    <w:rsid w:val="00AC06BE"/>
    <w:rsid w:val="00AC1F64"/>
    <w:rsid w:val="00AC5AB2"/>
    <w:rsid w:val="00AE55A4"/>
    <w:rsid w:val="00AF2133"/>
    <w:rsid w:val="00AF7A1F"/>
    <w:rsid w:val="00B05A1D"/>
    <w:rsid w:val="00B1336F"/>
    <w:rsid w:val="00B252AD"/>
    <w:rsid w:val="00B535F6"/>
    <w:rsid w:val="00B72976"/>
    <w:rsid w:val="00B756C0"/>
    <w:rsid w:val="00B778FF"/>
    <w:rsid w:val="00B83D7F"/>
    <w:rsid w:val="00B84800"/>
    <w:rsid w:val="00B93EF6"/>
    <w:rsid w:val="00B94EDB"/>
    <w:rsid w:val="00BA1A54"/>
    <w:rsid w:val="00BB3D42"/>
    <w:rsid w:val="00BB5DD6"/>
    <w:rsid w:val="00BB6A0D"/>
    <w:rsid w:val="00BC2E5A"/>
    <w:rsid w:val="00BC3209"/>
    <w:rsid w:val="00BC4862"/>
    <w:rsid w:val="00BC6D9D"/>
    <w:rsid w:val="00BD3701"/>
    <w:rsid w:val="00BD3F63"/>
    <w:rsid w:val="00BD5B0A"/>
    <w:rsid w:val="00BE2ABF"/>
    <w:rsid w:val="00BE2DEB"/>
    <w:rsid w:val="00BF2B13"/>
    <w:rsid w:val="00C03A19"/>
    <w:rsid w:val="00C0470F"/>
    <w:rsid w:val="00C12652"/>
    <w:rsid w:val="00C213A6"/>
    <w:rsid w:val="00C22AB5"/>
    <w:rsid w:val="00C70E3C"/>
    <w:rsid w:val="00CB527F"/>
    <w:rsid w:val="00CB6BC1"/>
    <w:rsid w:val="00CB6D4B"/>
    <w:rsid w:val="00CB7880"/>
    <w:rsid w:val="00CE08F7"/>
    <w:rsid w:val="00CE3F63"/>
    <w:rsid w:val="00CF73A4"/>
    <w:rsid w:val="00D03ED2"/>
    <w:rsid w:val="00D261C6"/>
    <w:rsid w:val="00D3159C"/>
    <w:rsid w:val="00D34D0D"/>
    <w:rsid w:val="00D6092B"/>
    <w:rsid w:val="00D624D6"/>
    <w:rsid w:val="00D625CC"/>
    <w:rsid w:val="00D76471"/>
    <w:rsid w:val="00D95001"/>
    <w:rsid w:val="00DA2204"/>
    <w:rsid w:val="00DB2386"/>
    <w:rsid w:val="00DB6B9A"/>
    <w:rsid w:val="00DE0B04"/>
    <w:rsid w:val="00DE71D6"/>
    <w:rsid w:val="00DF0AFC"/>
    <w:rsid w:val="00DF0EDB"/>
    <w:rsid w:val="00E05CC1"/>
    <w:rsid w:val="00E1735D"/>
    <w:rsid w:val="00E24160"/>
    <w:rsid w:val="00E35F1C"/>
    <w:rsid w:val="00E37AFC"/>
    <w:rsid w:val="00E41120"/>
    <w:rsid w:val="00E547A9"/>
    <w:rsid w:val="00E77930"/>
    <w:rsid w:val="00E80F02"/>
    <w:rsid w:val="00E85791"/>
    <w:rsid w:val="00E944AC"/>
    <w:rsid w:val="00ED5328"/>
    <w:rsid w:val="00EE7504"/>
    <w:rsid w:val="00EF23E2"/>
    <w:rsid w:val="00F245E4"/>
    <w:rsid w:val="00F33D77"/>
    <w:rsid w:val="00F36D2B"/>
    <w:rsid w:val="00F3729F"/>
    <w:rsid w:val="00F40053"/>
    <w:rsid w:val="00F47D5D"/>
    <w:rsid w:val="00F503B5"/>
    <w:rsid w:val="00F6025C"/>
    <w:rsid w:val="00F70C77"/>
    <w:rsid w:val="00F8460B"/>
    <w:rsid w:val="00F85B1A"/>
    <w:rsid w:val="00F95380"/>
    <w:rsid w:val="00FA2E9C"/>
    <w:rsid w:val="00FE21BF"/>
    <w:rsid w:val="00FF3771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36F"/>
    <w:rPr>
      <w:color w:val="0000FF"/>
      <w:u w:val="single"/>
    </w:rPr>
  </w:style>
  <w:style w:type="paragraph" w:styleId="a4">
    <w:name w:val="No Spacing"/>
    <w:uiPriority w:val="1"/>
    <w:qFormat/>
    <w:rsid w:val="00722C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2185"/>
  </w:style>
  <w:style w:type="character" w:styleId="a5">
    <w:name w:val="FollowedHyperlink"/>
    <w:basedOn w:val="a0"/>
    <w:uiPriority w:val="99"/>
    <w:semiHidden/>
    <w:unhideWhenUsed/>
    <w:rsid w:val="005A218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5A218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218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5A218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Текст Знак1"/>
    <w:link w:val="ab"/>
    <w:rsid w:val="005A2185"/>
    <w:rPr>
      <w:rFonts w:ascii="Courier New" w:hAnsi="Courier New" w:cs="Courier New"/>
    </w:rPr>
  </w:style>
  <w:style w:type="paragraph" w:styleId="ab">
    <w:name w:val="Plain Text"/>
    <w:basedOn w:val="a"/>
    <w:link w:val="10"/>
    <w:unhideWhenUsed/>
    <w:rsid w:val="005A2185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rsid w:val="005A218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1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1"/>
    <w:rsid w:val="00562779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7;n=27389;fld=134;dst=10083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7389;fld=134;dst=1008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C925-93E1-4ADC-81D5-D1B3D6BF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5291</TotalTime>
  <Pages>44</Pages>
  <Words>17142</Words>
  <Characters>97715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16</cp:revision>
  <cp:lastPrinted>2018-11-21T11:45:00Z</cp:lastPrinted>
  <dcterms:created xsi:type="dcterms:W3CDTF">2018-11-18T16:40:00Z</dcterms:created>
  <dcterms:modified xsi:type="dcterms:W3CDTF">2018-12-13T08:19:00Z</dcterms:modified>
</cp:coreProperties>
</file>